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21CC" w14:textId="77777777" w:rsidR="00993EDE" w:rsidRPr="00263324" w:rsidRDefault="009B1338">
      <w:pPr>
        <w:pStyle w:val="GvdeMetni"/>
        <w:spacing w:after="120" w:line="240" w:lineRule="auto"/>
        <w:jc w:val="center"/>
        <w:rPr>
          <w:color w:val="auto"/>
          <w:sz w:val="24"/>
          <w:szCs w:val="24"/>
        </w:rPr>
      </w:pPr>
      <w:r w:rsidRPr="00263324">
        <w:rPr>
          <w:color w:val="003399"/>
          <w:sz w:val="24"/>
          <w:szCs w:val="24"/>
        </w:rPr>
        <w:t>DOĞRUDAN TEMİN</w:t>
      </w:r>
      <w:r w:rsidR="00993EDE" w:rsidRPr="00263324">
        <w:rPr>
          <w:color w:val="003399"/>
          <w:sz w:val="24"/>
          <w:szCs w:val="24"/>
        </w:rPr>
        <w:t xml:space="preserve"> SÖZLEŞME</w:t>
      </w:r>
      <w:r w:rsidRPr="00263324">
        <w:rPr>
          <w:color w:val="003399"/>
          <w:sz w:val="24"/>
          <w:szCs w:val="24"/>
        </w:rPr>
        <w:t>Sİ</w:t>
      </w:r>
    </w:p>
    <w:p w14:paraId="180F6F3F" w14:textId="77777777" w:rsidR="00993EDE" w:rsidRPr="00263324" w:rsidRDefault="00993EDE">
      <w:pPr>
        <w:spacing w:before="120"/>
        <w:jc w:val="both"/>
        <w:rPr>
          <w:rFonts w:ascii="Arial" w:hAnsi="Arial" w:cs="Arial"/>
          <w:b/>
          <w:bCs/>
          <w:color w:val="auto"/>
        </w:rPr>
      </w:pPr>
    </w:p>
    <w:p w14:paraId="232B7917" w14:textId="77777777" w:rsidR="00993EDE" w:rsidRPr="00263324" w:rsidRDefault="00993EDE">
      <w:pPr>
        <w:spacing w:before="120"/>
        <w:jc w:val="both"/>
        <w:rPr>
          <w:rFonts w:ascii="Arial" w:hAnsi="Arial" w:cs="Arial"/>
        </w:rPr>
      </w:pPr>
      <w:r w:rsidRPr="00263324">
        <w:rPr>
          <w:rFonts w:ascii="Arial" w:hAnsi="Arial" w:cs="Arial"/>
          <w:b/>
          <w:bCs/>
          <w:color w:val="auto"/>
        </w:rPr>
        <w:t xml:space="preserve">Madde 1 - Sözleşmenin </w:t>
      </w:r>
      <w:r w:rsidR="0025189C" w:rsidRPr="00263324">
        <w:rPr>
          <w:rFonts w:ascii="Arial" w:hAnsi="Arial" w:cs="Arial"/>
          <w:b/>
          <w:bCs/>
          <w:color w:val="auto"/>
        </w:rPr>
        <w:t>T</w:t>
      </w:r>
      <w:r w:rsidRPr="00263324">
        <w:rPr>
          <w:rFonts w:ascii="Arial" w:hAnsi="Arial" w:cs="Arial"/>
          <w:b/>
          <w:bCs/>
          <w:color w:val="auto"/>
        </w:rPr>
        <w:t>arafları:</w:t>
      </w:r>
    </w:p>
    <w:p w14:paraId="55D1197B" w14:textId="77777777" w:rsidR="00993EDE" w:rsidRPr="00263324" w:rsidRDefault="00993EDE">
      <w:pPr>
        <w:jc w:val="both"/>
        <w:rPr>
          <w:rFonts w:ascii="Arial" w:hAnsi="Arial" w:cs="Arial"/>
        </w:rPr>
      </w:pPr>
      <w:r w:rsidRPr="00263324">
        <w:rPr>
          <w:rFonts w:ascii="Arial" w:hAnsi="Arial" w:cs="Arial"/>
        </w:rPr>
        <w:t xml:space="preserve">Bu Sözleşme, bir tarafta </w:t>
      </w:r>
      <w:r w:rsidR="0025189C" w:rsidRPr="00263324">
        <w:rPr>
          <w:rFonts w:ascii="Arial" w:hAnsi="Arial" w:cs="Arial"/>
          <w:b/>
          <w:bCs/>
          <w:color w:val="000000" w:themeColor="text1"/>
        </w:rPr>
        <w:t xml:space="preserve">Ankara Hacı Bayram Veli Üniversitesi Döner Sermaye İşletmesi </w:t>
      </w:r>
      <w:r w:rsidR="00681DFB" w:rsidRPr="00263324">
        <w:rPr>
          <w:rFonts w:ascii="Arial" w:hAnsi="Arial" w:cs="Arial"/>
          <w:b/>
          <w:bCs/>
          <w:color w:val="000000" w:themeColor="text1"/>
        </w:rPr>
        <w:t xml:space="preserve">             </w:t>
      </w:r>
      <w:r w:rsidR="00243B57" w:rsidRPr="00263324">
        <w:rPr>
          <w:rFonts w:ascii="Arial" w:hAnsi="Arial" w:cs="Arial"/>
          <w:b/>
          <w:bCs/>
          <w:color w:val="000000" w:themeColor="text1"/>
        </w:rPr>
        <w:t>…………………………………………</w:t>
      </w:r>
      <w:r w:rsidR="0025189C" w:rsidRPr="00263324">
        <w:rPr>
          <w:rFonts w:ascii="Arial" w:hAnsi="Arial" w:cs="Arial"/>
          <w:b/>
          <w:bCs/>
          <w:color w:val="000000" w:themeColor="text1"/>
        </w:rPr>
        <w:t xml:space="preserve"> </w:t>
      </w:r>
      <w:r w:rsidRPr="00263324">
        <w:rPr>
          <w:rFonts w:ascii="Arial" w:hAnsi="Arial" w:cs="Arial"/>
        </w:rPr>
        <w:t xml:space="preserve">(bundan sonra İdare olarak anılacaktır) ile diğer tarafta </w:t>
      </w:r>
      <w:r w:rsidR="00243B57" w:rsidRPr="00263324">
        <w:rPr>
          <w:rFonts w:ascii="Arial" w:hAnsi="Arial" w:cs="Arial"/>
          <w:b/>
          <w:bCs/>
          <w:color w:val="auto"/>
        </w:rPr>
        <w:t>……………</w:t>
      </w:r>
      <w:r w:rsidR="0025189C" w:rsidRPr="00263324">
        <w:rPr>
          <w:rFonts w:ascii="Arial" w:hAnsi="Arial" w:cs="Arial"/>
          <w:b/>
          <w:bCs/>
          <w:color w:val="auto"/>
        </w:rPr>
        <w:t>……………………………..</w:t>
      </w:r>
      <w:r w:rsidR="00CD2278" w:rsidRPr="00263324">
        <w:rPr>
          <w:rFonts w:ascii="Arial" w:hAnsi="Arial" w:cs="Arial"/>
          <w:b/>
          <w:bCs/>
          <w:color w:val="auto"/>
        </w:rPr>
        <w:t xml:space="preserve"> </w:t>
      </w:r>
      <w:r w:rsidR="0025189C" w:rsidRPr="00263324">
        <w:rPr>
          <w:rFonts w:ascii="Arial" w:hAnsi="Arial" w:cs="Arial"/>
          <w:b/>
          <w:bCs/>
          <w:color w:val="auto"/>
        </w:rPr>
        <w:t>Şirketi</w:t>
      </w:r>
      <w:r w:rsidR="00CD2278" w:rsidRPr="00263324">
        <w:rPr>
          <w:rFonts w:ascii="Arial" w:hAnsi="Arial" w:cs="Arial"/>
        </w:rPr>
        <w:t xml:space="preserve"> </w:t>
      </w:r>
      <w:r w:rsidRPr="00263324">
        <w:rPr>
          <w:rFonts w:ascii="Arial" w:hAnsi="Arial" w:cs="Arial"/>
        </w:rPr>
        <w:t xml:space="preserve">(bundan sonra Yüklenici olarak anılacaktır) arasında aşağıda yazılı şartlar dahilinde akdedilmiştir. </w:t>
      </w:r>
    </w:p>
    <w:p w14:paraId="51CB7161" w14:textId="77777777" w:rsidR="00993EDE" w:rsidRPr="00263324" w:rsidRDefault="00993EDE">
      <w:pPr>
        <w:spacing w:before="120"/>
        <w:jc w:val="both"/>
        <w:rPr>
          <w:rFonts w:ascii="Arial" w:hAnsi="Arial" w:cs="Arial"/>
        </w:rPr>
      </w:pPr>
      <w:r w:rsidRPr="00263324">
        <w:rPr>
          <w:rFonts w:ascii="Arial" w:hAnsi="Arial" w:cs="Arial"/>
          <w:b/>
          <w:bCs/>
          <w:color w:val="auto"/>
        </w:rPr>
        <w:t xml:space="preserve">Madde 2 - Taraflara </w:t>
      </w:r>
      <w:r w:rsidR="0025189C" w:rsidRPr="00263324">
        <w:rPr>
          <w:rFonts w:ascii="Arial" w:hAnsi="Arial" w:cs="Arial"/>
          <w:b/>
          <w:bCs/>
          <w:color w:val="auto"/>
        </w:rPr>
        <w:t>İ</w:t>
      </w:r>
      <w:r w:rsidRPr="00263324">
        <w:rPr>
          <w:rFonts w:ascii="Arial" w:hAnsi="Arial" w:cs="Arial"/>
          <w:b/>
          <w:bCs/>
          <w:color w:val="auto"/>
        </w:rPr>
        <w:t xml:space="preserve">lişkin </w:t>
      </w:r>
      <w:r w:rsidR="0025189C" w:rsidRPr="00263324">
        <w:rPr>
          <w:rFonts w:ascii="Arial" w:hAnsi="Arial" w:cs="Arial"/>
          <w:b/>
          <w:bCs/>
          <w:color w:val="auto"/>
        </w:rPr>
        <w:t>B</w:t>
      </w:r>
      <w:r w:rsidRPr="00263324">
        <w:rPr>
          <w:rFonts w:ascii="Arial" w:hAnsi="Arial" w:cs="Arial"/>
          <w:b/>
          <w:bCs/>
          <w:color w:val="auto"/>
        </w:rPr>
        <w:t>ilgiler</w:t>
      </w:r>
    </w:p>
    <w:p w14:paraId="04C96D16" w14:textId="77777777" w:rsidR="00993EDE" w:rsidRPr="00263324" w:rsidRDefault="00993EDE">
      <w:pPr>
        <w:jc w:val="both"/>
        <w:rPr>
          <w:rFonts w:ascii="Arial" w:hAnsi="Arial" w:cs="Arial"/>
        </w:rPr>
      </w:pPr>
      <w:r w:rsidRPr="00263324">
        <w:rPr>
          <w:rFonts w:ascii="Arial" w:hAnsi="Arial" w:cs="Arial"/>
          <w:b/>
          <w:bCs/>
        </w:rPr>
        <w:t>2.1.</w:t>
      </w:r>
      <w:r w:rsidRPr="00263324">
        <w:rPr>
          <w:rFonts w:ascii="Arial" w:hAnsi="Arial" w:cs="Arial"/>
        </w:rPr>
        <w:t xml:space="preserve"> </w:t>
      </w:r>
      <w:r w:rsidRPr="00263324">
        <w:rPr>
          <w:rFonts w:ascii="Arial" w:hAnsi="Arial" w:cs="Arial"/>
          <w:u w:val="single"/>
        </w:rPr>
        <w:t>İdarenin</w:t>
      </w:r>
      <w:r w:rsidRPr="00263324">
        <w:rPr>
          <w:rFonts w:ascii="Arial" w:hAnsi="Arial" w:cs="Arial"/>
        </w:rPr>
        <w:t xml:space="preserve"> </w:t>
      </w:r>
    </w:p>
    <w:p w14:paraId="3E6A861C" w14:textId="77777777" w:rsidR="00993EDE" w:rsidRPr="00263324" w:rsidRDefault="00993EDE" w:rsidP="00CB59FC">
      <w:pPr>
        <w:jc w:val="both"/>
        <w:divId w:val="1076980807"/>
        <w:rPr>
          <w:rFonts w:ascii="Arial" w:hAnsi="Arial" w:cs="Arial"/>
        </w:rPr>
      </w:pPr>
      <w:r w:rsidRPr="00263324">
        <w:rPr>
          <w:rFonts w:ascii="Arial" w:hAnsi="Arial" w:cs="Arial"/>
        </w:rPr>
        <w:t>a) Adı:</w:t>
      </w:r>
      <w:r w:rsidR="00996CD6" w:rsidRPr="00263324">
        <w:rPr>
          <w:rFonts w:ascii="Arial" w:hAnsi="Arial" w:cs="Arial"/>
        </w:rPr>
        <w:t xml:space="preserve"> </w:t>
      </w:r>
    </w:p>
    <w:p w14:paraId="17A7C4F4" w14:textId="77777777" w:rsidR="00993EDE" w:rsidRPr="00263324" w:rsidRDefault="00993EDE" w:rsidP="00CB59FC">
      <w:pPr>
        <w:jc w:val="both"/>
        <w:divId w:val="1076980807"/>
        <w:rPr>
          <w:rFonts w:ascii="Arial" w:hAnsi="Arial" w:cs="Arial"/>
        </w:rPr>
      </w:pPr>
      <w:r w:rsidRPr="00263324">
        <w:rPr>
          <w:rFonts w:ascii="Arial" w:hAnsi="Arial" w:cs="Arial"/>
        </w:rPr>
        <w:t xml:space="preserve">b) Adresi: </w:t>
      </w:r>
    </w:p>
    <w:p w14:paraId="1A3B83E2" w14:textId="77777777" w:rsidR="00993EDE" w:rsidRPr="00263324" w:rsidRDefault="00993EDE" w:rsidP="003B36E7">
      <w:pPr>
        <w:jc w:val="both"/>
        <w:divId w:val="1076980807"/>
        <w:rPr>
          <w:rFonts w:ascii="Arial" w:hAnsi="Arial" w:cs="Arial"/>
          <w:b/>
          <w:color w:val="000000" w:themeColor="text1"/>
        </w:rPr>
      </w:pPr>
      <w:r w:rsidRPr="00263324">
        <w:rPr>
          <w:rFonts w:ascii="Arial" w:hAnsi="Arial" w:cs="Arial"/>
        </w:rPr>
        <w:t>c) Telefon numarası:</w:t>
      </w:r>
      <w:r w:rsidR="000833C0" w:rsidRPr="00263324">
        <w:rPr>
          <w:rFonts w:ascii="Arial" w:hAnsi="Arial" w:cs="Arial"/>
        </w:rPr>
        <w:t xml:space="preserve"> </w:t>
      </w:r>
    </w:p>
    <w:p w14:paraId="783F3443" w14:textId="77777777" w:rsidR="00993EDE" w:rsidRPr="00263324" w:rsidRDefault="00993EDE" w:rsidP="003B36E7">
      <w:pPr>
        <w:jc w:val="both"/>
        <w:divId w:val="1076980807"/>
        <w:rPr>
          <w:rFonts w:ascii="Arial" w:hAnsi="Arial" w:cs="Arial"/>
          <w:b/>
          <w:color w:val="000000" w:themeColor="text1"/>
        </w:rPr>
      </w:pPr>
      <w:r w:rsidRPr="00263324">
        <w:rPr>
          <w:rFonts w:ascii="Arial" w:hAnsi="Arial" w:cs="Arial"/>
        </w:rPr>
        <w:t>ç) Faks numarası:</w:t>
      </w:r>
      <w:r w:rsidR="000833C0" w:rsidRPr="00263324">
        <w:rPr>
          <w:rFonts w:ascii="Arial" w:hAnsi="Arial" w:cs="Arial"/>
        </w:rPr>
        <w:t xml:space="preserve"> </w:t>
      </w:r>
    </w:p>
    <w:p w14:paraId="2BC4F344" w14:textId="77777777" w:rsidR="00993EDE" w:rsidRPr="00263324" w:rsidRDefault="00993EDE" w:rsidP="00CB59FC">
      <w:pPr>
        <w:jc w:val="both"/>
        <w:divId w:val="1076980807"/>
        <w:rPr>
          <w:rFonts w:ascii="Arial" w:hAnsi="Arial" w:cs="Arial"/>
        </w:rPr>
      </w:pPr>
      <w:r w:rsidRPr="00263324">
        <w:rPr>
          <w:rFonts w:ascii="Arial" w:hAnsi="Arial" w:cs="Arial"/>
        </w:rPr>
        <w:t xml:space="preserve">d) Elektronik posta adresi(varsa): </w:t>
      </w:r>
    </w:p>
    <w:p w14:paraId="3DB5342C" w14:textId="77777777" w:rsidR="00993EDE" w:rsidRPr="00263324" w:rsidRDefault="00993EDE">
      <w:pPr>
        <w:jc w:val="both"/>
        <w:rPr>
          <w:rFonts w:ascii="Arial" w:hAnsi="Arial" w:cs="Arial"/>
        </w:rPr>
      </w:pPr>
      <w:r w:rsidRPr="00263324">
        <w:rPr>
          <w:rFonts w:ascii="Arial" w:hAnsi="Arial" w:cs="Arial"/>
          <w:b/>
          <w:bCs/>
        </w:rPr>
        <w:t>2.2.</w:t>
      </w:r>
      <w:r w:rsidRPr="00263324">
        <w:rPr>
          <w:rFonts w:ascii="Arial" w:hAnsi="Arial" w:cs="Arial"/>
        </w:rPr>
        <w:t xml:space="preserve"> </w:t>
      </w:r>
      <w:r w:rsidRPr="00263324">
        <w:rPr>
          <w:rFonts w:ascii="Arial" w:hAnsi="Arial" w:cs="Arial"/>
          <w:bCs/>
          <w:u w:val="single"/>
        </w:rPr>
        <w:t>Yüklenicinin</w:t>
      </w:r>
      <w:r w:rsidRPr="00263324">
        <w:rPr>
          <w:rFonts w:ascii="Arial" w:hAnsi="Arial" w:cs="Arial"/>
          <w:b/>
        </w:rPr>
        <w:t xml:space="preserve"> </w:t>
      </w:r>
    </w:p>
    <w:p w14:paraId="6B9F45DD" w14:textId="77777777" w:rsidR="00993EDE" w:rsidRPr="00263324" w:rsidRDefault="00993EDE" w:rsidP="00CD2278">
      <w:pPr>
        <w:jc w:val="both"/>
        <w:divId w:val="1076980806"/>
        <w:rPr>
          <w:rFonts w:ascii="Arial" w:hAnsi="Arial" w:cs="Arial"/>
        </w:rPr>
      </w:pPr>
      <w:r w:rsidRPr="00263324">
        <w:rPr>
          <w:rFonts w:ascii="Arial" w:hAnsi="Arial" w:cs="Arial"/>
        </w:rPr>
        <w:t>a) Adı ve soyadı/Ticaret unvanı:</w:t>
      </w:r>
    </w:p>
    <w:p w14:paraId="58480CDF" w14:textId="77777777" w:rsidR="00993EDE" w:rsidRPr="00263324" w:rsidRDefault="00993EDE" w:rsidP="00CB59FC">
      <w:pPr>
        <w:jc w:val="both"/>
        <w:divId w:val="1076980806"/>
        <w:rPr>
          <w:rFonts w:ascii="Arial" w:hAnsi="Arial" w:cs="Arial"/>
        </w:rPr>
      </w:pPr>
      <w:r w:rsidRPr="00263324">
        <w:rPr>
          <w:rFonts w:ascii="Arial" w:hAnsi="Arial" w:cs="Arial"/>
        </w:rPr>
        <w:t>b) T.C. Kimlik No:</w:t>
      </w:r>
    </w:p>
    <w:p w14:paraId="5F229BE7" w14:textId="77777777" w:rsidR="00993EDE" w:rsidRPr="00263324" w:rsidRDefault="00993EDE" w:rsidP="000833C0">
      <w:pPr>
        <w:jc w:val="both"/>
        <w:divId w:val="1076980806"/>
        <w:rPr>
          <w:rFonts w:ascii="Arial" w:hAnsi="Arial" w:cs="Arial"/>
          <w:color w:val="auto"/>
        </w:rPr>
      </w:pPr>
      <w:r w:rsidRPr="00263324">
        <w:rPr>
          <w:rFonts w:ascii="Arial" w:hAnsi="Arial" w:cs="Arial"/>
        </w:rPr>
        <w:t xml:space="preserve">c) Vergi Kimlik No: </w:t>
      </w:r>
      <w:r w:rsidRPr="00263324">
        <w:rPr>
          <w:rFonts w:ascii="Arial" w:hAnsi="Arial" w:cs="Arial"/>
        </w:rPr>
        <w:tab/>
      </w:r>
    </w:p>
    <w:p w14:paraId="4DC3E567" w14:textId="77777777" w:rsidR="00993EDE" w:rsidRPr="00263324" w:rsidRDefault="00993EDE" w:rsidP="00CD2278">
      <w:pPr>
        <w:jc w:val="both"/>
        <w:divId w:val="1076980806"/>
        <w:rPr>
          <w:rFonts w:ascii="Arial" w:hAnsi="Arial" w:cs="Arial"/>
          <w:b/>
          <w:bCs/>
          <w:color w:val="FF0000"/>
        </w:rPr>
      </w:pPr>
      <w:r w:rsidRPr="00263324">
        <w:rPr>
          <w:rFonts w:ascii="Arial" w:hAnsi="Arial" w:cs="Arial"/>
        </w:rPr>
        <w:t>ç) Yüklenicinin tebligata esas adresi:</w:t>
      </w:r>
    </w:p>
    <w:p w14:paraId="6F447D40" w14:textId="77777777" w:rsidR="00993EDE" w:rsidRPr="00263324" w:rsidRDefault="00993EDE" w:rsidP="0025189C">
      <w:pPr>
        <w:jc w:val="both"/>
        <w:divId w:val="1076980806"/>
        <w:rPr>
          <w:rFonts w:ascii="Arial" w:hAnsi="Arial" w:cs="Arial"/>
          <w:color w:val="auto"/>
        </w:rPr>
      </w:pPr>
      <w:r w:rsidRPr="00263324">
        <w:rPr>
          <w:rFonts w:ascii="Arial" w:hAnsi="Arial" w:cs="Arial"/>
        </w:rPr>
        <w:t>d) Telefon numarası:</w:t>
      </w:r>
    </w:p>
    <w:p w14:paraId="3186027A" w14:textId="77777777" w:rsidR="00993EDE" w:rsidRPr="00263324" w:rsidRDefault="00993EDE" w:rsidP="00CB59FC">
      <w:pPr>
        <w:jc w:val="both"/>
        <w:divId w:val="1076980806"/>
        <w:rPr>
          <w:rFonts w:ascii="Arial" w:hAnsi="Arial" w:cs="Arial"/>
          <w:b/>
          <w:bCs/>
          <w:color w:val="auto"/>
        </w:rPr>
      </w:pPr>
      <w:r w:rsidRPr="00263324">
        <w:rPr>
          <w:rFonts w:ascii="Arial" w:hAnsi="Arial" w:cs="Arial"/>
        </w:rPr>
        <w:t xml:space="preserve">e) Bildirime esas faks numarası: </w:t>
      </w:r>
    </w:p>
    <w:p w14:paraId="7D19D078" w14:textId="77777777" w:rsidR="00993EDE" w:rsidRPr="00263324" w:rsidRDefault="00993EDE" w:rsidP="00CD2278">
      <w:pPr>
        <w:divId w:val="1076980806"/>
        <w:rPr>
          <w:rFonts w:ascii="Arial" w:hAnsi="Arial" w:cs="Arial"/>
        </w:rPr>
      </w:pPr>
      <w:r w:rsidRPr="00263324">
        <w:rPr>
          <w:rFonts w:ascii="Arial" w:hAnsi="Arial" w:cs="Arial"/>
        </w:rPr>
        <w:t>f) Bildirime esas elektronik posta adresi (varsa):</w:t>
      </w:r>
    </w:p>
    <w:p w14:paraId="625F76BD" w14:textId="77777777" w:rsidR="0025189C" w:rsidRPr="00263324" w:rsidRDefault="0025189C" w:rsidP="00CD2278">
      <w:pPr>
        <w:divId w:val="1076980806"/>
        <w:rPr>
          <w:rFonts w:ascii="Arial" w:hAnsi="Arial" w:cs="Arial"/>
          <w:b/>
          <w:bCs/>
          <w:color w:val="auto"/>
        </w:rPr>
      </w:pPr>
    </w:p>
    <w:p w14:paraId="035B2747" w14:textId="77777777" w:rsidR="00993EDE" w:rsidRPr="00263324" w:rsidRDefault="00993EDE">
      <w:pPr>
        <w:jc w:val="both"/>
        <w:rPr>
          <w:rFonts w:ascii="Arial" w:hAnsi="Arial" w:cs="Arial"/>
        </w:rPr>
      </w:pPr>
      <w:r w:rsidRPr="00263324">
        <w:rPr>
          <w:rFonts w:ascii="Arial" w:hAnsi="Arial" w:cs="Arial"/>
          <w:b/>
          <w:bCs/>
        </w:rPr>
        <w:t>2.3.</w:t>
      </w:r>
      <w:r w:rsidRPr="00263324">
        <w:rPr>
          <w:rFonts w:ascii="Arial" w:hAnsi="Arial" w:cs="Arial"/>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14:paraId="5AFE7082" w14:textId="77777777" w:rsidR="00993EDE" w:rsidRPr="00263324" w:rsidRDefault="00993EDE">
      <w:pPr>
        <w:jc w:val="both"/>
        <w:rPr>
          <w:rFonts w:ascii="Arial" w:hAnsi="Arial" w:cs="Arial"/>
        </w:rPr>
      </w:pPr>
      <w:r w:rsidRPr="00263324">
        <w:rPr>
          <w:rFonts w:ascii="Arial" w:hAnsi="Arial" w:cs="Arial"/>
          <w:b/>
          <w:bCs/>
        </w:rPr>
        <w:t>2.4.</w:t>
      </w:r>
      <w:r w:rsidRPr="00263324">
        <w:rPr>
          <w:rFonts w:ascii="Arial" w:hAnsi="Arial" w:cs="Arial"/>
        </w:rPr>
        <w:t xml:space="preserve"> Taraflar, yazılı tebligatı daha sonra süresi içinde yapmak kaydıyla, kurye, faks veya elektronik posta gibi diğer yollarla da bildirim yapabilirler. </w:t>
      </w:r>
    </w:p>
    <w:p w14:paraId="6E2F2163"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3 - Sözleşmenin </w:t>
      </w:r>
      <w:r w:rsidR="0025189C" w:rsidRPr="00263324">
        <w:rPr>
          <w:rFonts w:ascii="Arial" w:hAnsi="Arial" w:cs="Arial"/>
          <w:b/>
          <w:bCs/>
          <w:color w:val="auto"/>
        </w:rPr>
        <w:t>D</w:t>
      </w:r>
      <w:r w:rsidRPr="00263324">
        <w:rPr>
          <w:rFonts w:ascii="Arial" w:hAnsi="Arial" w:cs="Arial"/>
          <w:b/>
          <w:bCs/>
          <w:color w:val="auto"/>
        </w:rPr>
        <w:t>ili</w:t>
      </w:r>
    </w:p>
    <w:p w14:paraId="2120BDF7" w14:textId="77777777" w:rsidR="00993EDE" w:rsidRPr="00263324" w:rsidRDefault="00993EDE">
      <w:pPr>
        <w:jc w:val="both"/>
        <w:rPr>
          <w:rFonts w:ascii="Arial" w:hAnsi="Arial" w:cs="Arial"/>
          <w:b/>
          <w:bCs/>
        </w:rPr>
      </w:pPr>
      <w:r w:rsidRPr="00263324">
        <w:rPr>
          <w:rFonts w:ascii="Arial" w:hAnsi="Arial" w:cs="Arial"/>
          <w:b/>
          <w:bCs/>
        </w:rPr>
        <w:t xml:space="preserve">3.1. </w:t>
      </w:r>
      <w:r w:rsidRPr="00263324">
        <w:rPr>
          <w:rFonts w:ascii="Arial" w:hAnsi="Arial" w:cs="Arial"/>
          <w:bCs/>
        </w:rPr>
        <w:t>Sözleşme Türkçe olarak hazırlanmıştır.</w:t>
      </w:r>
      <w:r w:rsidRPr="00263324">
        <w:rPr>
          <w:rFonts w:ascii="Arial" w:hAnsi="Arial" w:cs="Arial"/>
          <w:b/>
          <w:bCs/>
        </w:rPr>
        <w:t xml:space="preserve"> </w:t>
      </w:r>
    </w:p>
    <w:p w14:paraId="00246EE5" w14:textId="77777777" w:rsidR="00993EDE" w:rsidRPr="00263324" w:rsidRDefault="00993EDE">
      <w:pPr>
        <w:spacing w:before="120"/>
        <w:jc w:val="both"/>
        <w:rPr>
          <w:rFonts w:ascii="Arial" w:hAnsi="Arial" w:cs="Arial"/>
        </w:rPr>
      </w:pPr>
      <w:r w:rsidRPr="00263324">
        <w:rPr>
          <w:rFonts w:ascii="Arial" w:hAnsi="Arial" w:cs="Arial"/>
          <w:b/>
          <w:bCs/>
          <w:color w:val="auto"/>
        </w:rPr>
        <w:t>Madde 4 - Tanımlar</w:t>
      </w:r>
    </w:p>
    <w:p w14:paraId="10BF0995" w14:textId="77777777" w:rsidR="00993EDE" w:rsidRPr="00263324" w:rsidRDefault="00993EDE">
      <w:pPr>
        <w:jc w:val="both"/>
        <w:rPr>
          <w:rFonts w:ascii="Arial" w:hAnsi="Arial" w:cs="Arial"/>
        </w:rPr>
      </w:pPr>
      <w:r w:rsidRPr="00263324">
        <w:rPr>
          <w:rFonts w:ascii="Arial" w:hAnsi="Arial" w:cs="Arial"/>
          <w:b/>
          <w:bCs/>
        </w:rPr>
        <w:t>4.1.</w:t>
      </w:r>
      <w:r w:rsidRPr="00263324">
        <w:rPr>
          <w:rFonts w:ascii="Arial" w:hAnsi="Arial" w:cs="Arial"/>
        </w:rPr>
        <w:t xml:space="preserve"> Bu Sözleşmenin uygulanmasında, 4734 sayılı Kamu İhale Kanunu ve 4735 sayılı Kamu İhale Sözleşmeleri Kanunu ile Hizmet İşleri Genel Şartnamesinde (bundan sonra Genel Şartname olarak anılacaktır.) ve ihale dokümanını oluşturan diğer belgelerde yer alan tanımlar geçerlidir. </w:t>
      </w:r>
      <w:r w:rsidRPr="00263324">
        <w:rPr>
          <w:rFonts w:ascii="Arial" w:hAnsi="Arial" w:cs="Arial"/>
          <w:b/>
          <w:bCs/>
          <w:color w:val="003399"/>
        </w:rPr>
        <w:t>,</w:t>
      </w:r>
    </w:p>
    <w:p w14:paraId="0BDF4A10" w14:textId="77777777" w:rsidR="00993EDE" w:rsidRPr="00263324" w:rsidRDefault="00993EDE">
      <w:pPr>
        <w:spacing w:before="120"/>
        <w:jc w:val="both"/>
        <w:rPr>
          <w:rFonts w:ascii="Arial" w:hAnsi="Arial" w:cs="Arial"/>
        </w:rPr>
      </w:pPr>
      <w:r w:rsidRPr="00263324">
        <w:rPr>
          <w:rFonts w:ascii="Arial" w:hAnsi="Arial" w:cs="Arial"/>
          <w:b/>
          <w:bCs/>
          <w:color w:val="auto"/>
        </w:rPr>
        <w:t xml:space="preserve">Madde 5- İş </w:t>
      </w:r>
      <w:r w:rsidR="0025189C" w:rsidRPr="00263324">
        <w:rPr>
          <w:rFonts w:ascii="Arial" w:hAnsi="Arial" w:cs="Arial"/>
          <w:b/>
          <w:bCs/>
          <w:color w:val="auto"/>
        </w:rPr>
        <w:t>T</w:t>
      </w:r>
      <w:r w:rsidRPr="00263324">
        <w:rPr>
          <w:rFonts w:ascii="Arial" w:hAnsi="Arial" w:cs="Arial"/>
          <w:b/>
          <w:bCs/>
          <w:color w:val="auto"/>
        </w:rPr>
        <w:t>anımı</w:t>
      </w:r>
    </w:p>
    <w:p w14:paraId="1028FAC0" w14:textId="77777777" w:rsidR="00993EDE" w:rsidRPr="00263324" w:rsidRDefault="00993EDE">
      <w:pPr>
        <w:jc w:val="both"/>
        <w:rPr>
          <w:rFonts w:ascii="Arial" w:hAnsi="Arial" w:cs="Arial"/>
          <w:color w:val="000000" w:themeColor="text1"/>
        </w:rPr>
      </w:pPr>
      <w:r w:rsidRPr="00263324">
        <w:rPr>
          <w:rFonts w:ascii="Arial" w:hAnsi="Arial" w:cs="Arial"/>
          <w:b/>
          <w:bCs/>
        </w:rPr>
        <w:t>5.1.</w:t>
      </w:r>
      <w:r w:rsidRPr="00263324">
        <w:rPr>
          <w:rFonts w:ascii="Arial" w:hAnsi="Arial" w:cs="Arial"/>
        </w:rPr>
        <w:t xml:space="preserve"> Sözleşme konusu iş;</w:t>
      </w:r>
      <w:r w:rsidR="0025189C" w:rsidRPr="00263324">
        <w:rPr>
          <w:rFonts w:ascii="Arial" w:hAnsi="Arial" w:cs="Arial"/>
        </w:rPr>
        <w:t xml:space="preserve"> </w:t>
      </w:r>
      <w:r w:rsidR="0025189C" w:rsidRPr="00263324">
        <w:rPr>
          <w:rFonts w:ascii="Arial" w:hAnsi="Arial" w:cs="Arial"/>
          <w:b/>
          <w:bCs/>
        </w:rPr>
        <w:t xml:space="preserve">İdarenin belirttiği </w:t>
      </w:r>
      <w:r w:rsidR="00243B57" w:rsidRPr="00263324">
        <w:rPr>
          <w:rFonts w:ascii="Arial" w:hAnsi="Arial" w:cs="Arial"/>
          <w:b/>
          <w:bCs/>
        </w:rPr>
        <w:t>………………………………………………………………………….</w:t>
      </w:r>
      <w:r w:rsidR="0025189C" w:rsidRPr="00263324">
        <w:rPr>
          <w:rFonts w:ascii="Arial" w:hAnsi="Arial" w:cs="Arial"/>
          <w:b/>
          <w:bCs/>
        </w:rPr>
        <w:t xml:space="preserve"> </w:t>
      </w:r>
      <w:r w:rsidR="00243B57" w:rsidRPr="00263324">
        <w:rPr>
          <w:rFonts w:ascii="Arial" w:hAnsi="Arial" w:cs="Arial"/>
          <w:b/>
          <w:bCs/>
        </w:rPr>
        <w:t>H</w:t>
      </w:r>
      <w:r w:rsidR="0025189C" w:rsidRPr="00263324">
        <w:rPr>
          <w:rFonts w:ascii="Arial" w:hAnsi="Arial" w:cs="Arial"/>
          <w:b/>
          <w:bCs/>
        </w:rPr>
        <w:t xml:space="preserve">izmetinin </w:t>
      </w:r>
      <w:r w:rsidRPr="00263324">
        <w:rPr>
          <w:rFonts w:ascii="Arial" w:hAnsi="Arial" w:cs="Arial"/>
          <w:color w:val="000000" w:themeColor="text1"/>
        </w:rPr>
        <w:t xml:space="preserve">yapılmasıdır. </w:t>
      </w:r>
    </w:p>
    <w:p w14:paraId="0F28407F" w14:textId="77777777" w:rsidR="00993EDE" w:rsidRPr="00263324" w:rsidRDefault="00993EDE">
      <w:pPr>
        <w:spacing w:before="120"/>
        <w:jc w:val="both"/>
        <w:rPr>
          <w:rFonts w:ascii="Arial" w:hAnsi="Arial" w:cs="Arial"/>
          <w:b/>
          <w:bCs/>
        </w:rPr>
      </w:pPr>
      <w:r w:rsidRPr="00263324">
        <w:rPr>
          <w:rFonts w:ascii="Arial" w:hAnsi="Arial" w:cs="Arial"/>
          <w:b/>
          <w:bCs/>
          <w:color w:val="auto"/>
        </w:rPr>
        <w:t>Madde 6 - Sözleşmenin türü ve bedeli</w:t>
      </w:r>
    </w:p>
    <w:p w14:paraId="163EFC45" w14:textId="5023C6CD" w:rsidR="0025189C" w:rsidRPr="00263324" w:rsidRDefault="00210FA0">
      <w:pPr>
        <w:jc w:val="both"/>
        <w:rPr>
          <w:rFonts w:ascii="Arial" w:hAnsi="Arial" w:cs="Arial"/>
          <w:b/>
          <w:bCs/>
        </w:rPr>
      </w:pPr>
      <w:r w:rsidRPr="00263324">
        <w:rPr>
          <w:rFonts w:ascii="Arial" w:hAnsi="Arial" w:cs="Arial"/>
          <w:b/>
          <w:bCs/>
        </w:rPr>
        <w:t xml:space="preserve">6.1. </w:t>
      </w:r>
      <w:r w:rsidRPr="00210FA0">
        <w:rPr>
          <w:rFonts w:ascii="Arial" w:hAnsi="Arial" w:cs="Arial"/>
        </w:rPr>
        <w:t>İşbu</w:t>
      </w:r>
      <w:r w:rsidR="0025189C" w:rsidRPr="00263324">
        <w:rPr>
          <w:rFonts w:ascii="Arial" w:hAnsi="Arial" w:cs="Arial"/>
        </w:rPr>
        <w:t xml:space="preserve"> sözleşme doğrudan temin usulü ile hizmet alım sözleşmesi olup bedeli</w:t>
      </w:r>
      <w:r w:rsidR="009B1338" w:rsidRPr="00263324">
        <w:rPr>
          <w:rFonts w:ascii="Arial" w:hAnsi="Arial" w:cs="Arial"/>
          <w:b/>
          <w:bCs/>
        </w:rPr>
        <w:t xml:space="preserve"> </w:t>
      </w:r>
      <w:r w:rsidR="00243B57" w:rsidRPr="00263324">
        <w:rPr>
          <w:rFonts w:ascii="Arial" w:hAnsi="Arial" w:cs="Arial"/>
          <w:b/>
          <w:bCs/>
        </w:rPr>
        <w:t>……</w:t>
      </w:r>
      <w:r w:rsidR="00551CDE" w:rsidRPr="00263324">
        <w:rPr>
          <w:rFonts w:ascii="Arial" w:hAnsi="Arial" w:cs="Arial"/>
          <w:b/>
          <w:bCs/>
        </w:rPr>
        <w:t>-</w:t>
      </w:r>
      <w:r w:rsidR="00993EDE" w:rsidRPr="00263324">
        <w:rPr>
          <w:rFonts w:ascii="Arial" w:hAnsi="Arial" w:cs="Arial"/>
          <w:b/>
          <w:bCs/>
        </w:rPr>
        <w:t>TL</w:t>
      </w:r>
      <w:r w:rsidR="00681DFB" w:rsidRPr="00263324">
        <w:rPr>
          <w:rFonts w:ascii="Arial" w:hAnsi="Arial" w:cs="Arial"/>
          <w:b/>
          <w:bCs/>
        </w:rPr>
        <w:t xml:space="preserve">                       (</w:t>
      </w:r>
      <w:r w:rsidR="00243B57" w:rsidRPr="00263324">
        <w:rPr>
          <w:rFonts w:ascii="Arial" w:hAnsi="Arial" w:cs="Arial"/>
          <w:b/>
          <w:bCs/>
        </w:rPr>
        <w:t>…………………………..</w:t>
      </w:r>
      <w:r w:rsidR="00681DFB" w:rsidRPr="00263324">
        <w:rPr>
          <w:rFonts w:ascii="Arial" w:hAnsi="Arial" w:cs="Arial"/>
          <w:b/>
          <w:bCs/>
        </w:rPr>
        <w:t xml:space="preserve"> Türk Lirası)</w:t>
      </w:r>
      <w:r w:rsidR="00993EDE" w:rsidRPr="00263324">
        <w:rPr>
          <w:rFonts w:ascii="Arial" w:hAnsi="Arial" w:cs="Arial"/>
          <w:b/>
          <w:bCs/>
        </w:rPr>
        <w:t xml:space="preserve"> +</w:t>
      </w:r>
      <w:r w:rsidR="004763C6" w:rsidRPr="00263324">
        <w:rPr>
          <w:rFonts w:ascii="Arial" w:hAnsi="Arial" w:cs="Arial"/>
          <w:b/>
          <w:bCs/>
        </w:rPr>
        <w:t xml:space="preserve"> %...</w:t>
      </w:r>
      <w:r w:rsidR="00993EDE" w:rsidRPr="00263324">
        <w:rPr>
          <w:rFonts w:ascii="Arial" w:hAnsi="Arial" w:cs="Arial"/>
          <w:b/>
          <w:bCs/>
        </w:rPr>
        <w:t xml:space="preserve"> K</w:t>
      </w:r>
      <w:r w:rsidR="00681DFB" w:rsidRPr="00263324">
        <w:rPr>
          <w:rFonts w:ascii="Arial" w:hAnsi="Arial" w:cs="Arial"/>
          <w:b/>
          <w:bCs/>
        </w:rPr>
        <w:t>.</w:t>
      </w:r>
      <w:r w:rsidR="00993EDE" w:rsidRPr="00263324">
        <w:rPr>
          <w:rFonts w:ascii="Arial" w:hAnsi="Arial" w:cs="Arial"/>
          <w:b/>
          <w:bCs/>
        </w:rPr>
        <w:t>D</w:t>
      </w:r>
      <w:r w:rsidR="00681DFB" w:rsidRPr="00263324">
        <w:rPr>
          <w:rFonts w:ascii="Arial" w:hAnsi="Arial" w:cs="Arial"/>
          <w:b/>
          <w:bCs/>
        </w:rPr>
        <w:t>.</w:t>
      </w:r>
      <w:r w:rsidR="00993EDE" w:rsidRPr="00263324">
        <w:rPr>
          <w:rFonts w:ascii="Arial" w:hAnsi="Arial" w:cs="Arial"/>
          <w:b/>
          <w:bCs/>
        </w:rPr>
        <w:t>V</w:t>
      </w:r>
      <w:r w:rsidR="00681DFB" w:rsidRPr="00263324">
        <w:rPr>
          <w:rFonts w:ascii="Arial" w:hAnsi="Arial" w:cs="Arial"/>
          <w:b/>
          <w:bCs/>
        </w:rPr>
        <w:t>.</w:t>
      </w:r>
      <w:r w:rsidR="00492760" w:rsidRPr="00263324">
        <w:rPr>
          <w:rFonts w:ascii="Arial" w:hAnsi="Arial" w:cs="Arial"/>
          <w:b/>
          <w:bCs/>
        </w:rPr>
        <w:t>’</w:t>
      </w:r>
      <w:r w:rsidR="00993EDE" w:rsidRPr="00263324">
        <w:rPr>
          <w:rFonts w:ascii="Arial" w:hAnsi="Arial" w:cs="Arial"/>
          <w:b/>
          <w:bCs/>
        </w:rPr>
        <w:t xml:space="preserve">dir. </w:t>
      </w:r>
    </w:p>
    <w:p w14:paraId="0960AE94"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7 - Sözleşme </w:t>
      </w:r>
      <w:r w:rsidR="0025189C" w:rsidRPr="00263324">
        <w:rPr>
          <w:rFonts w:ascii="Arial" w:hAnsi="Arial" w:cs="Arial"/>
          <w:b/>
          <w:bCs/>
          <w:color w:val="auto"/>
        </w:rPr>
        <w:t>B</w:t>
      </w:r>
      <w:r w:rsidRPr="00263324">
        <w:rPr>
          <w:rFonts w:ascii="Arial" w:hAnsi="Arial" w:cs="Arial"/>
          <w:b/>
          <w:bCs/>
          <w:color w:val="auto"/>
        </w:rPr>
        <w:t xml:space="preserve">edeline </w:t>
      </w:r>
      <w:r w:rsidR="0025189C" w:rsidRPr="00263324">
        <w:rPr>
          <w:rFonts w:ascii="Arial" w:hAnsi="Arial" w:cs="Arial"/>
          <w:b/>
          <w:bCs/>
          <w:color w:val="auto"/>
        </w:rPr>
        <w:t>D</w:t>
      </w:r>
      <w:r w:rsidRPr="00263324">
        <w:rPr>
          <w:rFonts w:ascii="Arial" w:hAnsi="Arial" w:cs="Arial"/>
          <w:b/>
          <w:bCs/>
          <w:color w:val="auto"/>
        </w:rPr>
        <w:t xml:space="preserve">âhil </w:t>
      </w:r>
      <w:r w:rsidR="0025189C" w:rsidRPr="00263324">
        <w:rPr>
          <w:rFonts w:ascii="Arial" w:hAnsi="Arial" w:cs="Arial"/>
          <w:b/>
          <w:bCs/>
          <w:color w:val="auto"/>
        </w:rPr>
        <w:t>O</w:t>
      </w:r>
      <w:r w:rsidRPr="00263324">
        <w:rPr>
          <w:rFonts w:ascii="Arial" w:hAnsi="Arial" w:cs="Arial"/>
          <w:b/>
          <w:bCs/>
          <w:color w:val="auto"/>
        </w:rPr>
        <w:t xml:space="preserve">lan </w:t>
      </w:r>
      <w:r w:rsidR="0025189C" w:rsidRPr="00263324">
        <w:rPr>
          <w:rFonts w:ascii="Arial" w:hAnsi="Arial" w:cs="Arial"/>
          <w:b/>
          <w:bCs/>
          <w:color w:val="auto"/>
        </w:rPr>
        <w:t>G</w:t>
      </w:r>
      <w:r w:rsidRPr="00263324">
        <w:rPr>
          <w:rFonts w:ascii="Arial" w:hAnsi="Arial" w:cs="Arial"/>
          <w:b/>
          <w:bCs/>
          <w:color w:val="auto"/>
        </w:rPr>
        <w:t>iderler</w:t>
      </w:r>
    </w:p>
    <w:p w14:paraId="5D1622AF" w14:textId="77777777" w:rsidR="00993EDE" w:rsidRPr="00263324" w:rsidRDefault="00993EDE">
      <w:pPr>
        <w:jc w:val="both"/>
        <w:rPr>
          <w:rFonts w:ascii="Arial" w:hAnsi="Arial" w:cs="Arial"/>
          <w:bCs/>
        </w:rPr>
      </w:pPr>
      <w:r w:rsidRPr="00263324">
        <w:rPr>
          <w:rFonts w:ascii="Arial" w:hAnsi="Arial" w:cs="Arial"/>
          <w:bCs/>
        </w:rPr>
        <w:t xml:space="preserve">7.1. Taahhüdün (ilave işler nedeniyle meydana gelebilecek artışlar dahil) yerine getirilmesine ilişkin </w:t>
      </w:r>
      <w:r w:rsidRPr="00263324">
        <w:rPr>
          <w:rFonts w:ascii="Arial" w:hAnsi="Arial" w:cs="Arial"/>
          <w:bCs/>
          <w:color w:val="000000" w:themeColor="text1"/>
        </w:rPr>
        <w:t>vergi resim ve harç g</w:t>
      </w:r>
      <w:r w:rsidR="0025189C" w:rsidRPr="00263324">
        <w:rPr>
          <w:rFonts w:ascii="Arial" w:hAnsi="Arial" w:cs="Arial"/>
          <w:bCs/>
          <w:color w:val="000000" w:themeColor="text1"/>
        </w:rPr>
        <w:t>i</w:t>
      </w:r>
      <w:r w:rsidRPr="00263324">
        <w:rPr>
          <w:rFonts w:ascii="Arial" w:hAnsi="Arial" w:cs="Arial"/>
          <w:bCs/>
          <w:color w:val="000000" w:themeColor="text1"/>
        </w:rPr>
        <w:t>derleri (</w:t>
      </w:r>
      <w:r w:rsidR="003B36E7" w:rsidRPr="00263324">
        <w:rPr>
          <w:rFonts w:ascii="Arial" w:hAnsi="Arial" w:cs="Arial"/>
          <w:bCs/>
          <w:color w:val="000000" w:themeColor="text1"/>
        </w:rPr>
        <w:t>Sözleşme P</w:t>
      </w:r>
      <w:r w:rsidRPr="00263324">
        <w:rPr>
          <w:rFonts w:ascii="Arial" w:hAnsi="Arial" w:cs="Arial"/>
          <w:bCs/>
          <w:color w:val="000000" w:themeColor="text1"/>
        </w:rPr>
        <w:t>ulu)</w:t>
      </w:r>
      <w:r w:rsidRPr="00263324">
        <w:rPr>
          <w:rFonts w:ascii="Arial" w:hAnsi="Arial" w:cs="Arial"/>
          <w:bCs/>
        </w:rPr>
        <w:t xml:space="preserve"> sözleşme bedeline dahildir. İlgili mevzuatı uyarınca hesaplanacak Katma Değer Vergisi, sözleşme bedeline dahil olmayıp </w:t>
      </w:r>
      <w:r w:rsidR="0025189C" w:rsidRPr="00263324">
        <w:rPr>
          <w:rFonts w:ascii="Arial" w:hAnsi="Arial" w:cs="Arial"/>
          <w:b/>
        </w:rPr>
        <w:t>5/</w:t>
      </w:r>
      <w:r w:rsidR="00243B57" w:rsidRPr="00263324">
        <w:rPr>
          <w:rFonts w:ascii="Arial" w:hAnsi="Arial" w:cs="Arial"/>
          <w:b/>
        </w:rPr>
        <w:t>1</w:t>
      </w:r>
      <w:r w:rsidR="0025189C" w:rsidRPr="00263324">
        <w:rPr>
          <w:rFonts w:ascii="Arial" w:hAnsi="Arial" w:cs="Arial"/>
          <w:b/>
        </w:rPr>
        <w:t>0 oranında K.D.V. tevkifatı</w:t>
      </w:r>
      <w:r w:rsidR="0025189C" w:rsidRPr="00263324">
        <w:rPr>
          <w:rFonts w:ascii="Arial" w:hAnsi="Arial" w:cs="Arial"/>
          <w:bCs/>
        </w:rPr>
        <w:t xml:space="preserve"> uygulanmasının ardından </w:t>
      </w:r>
      <w:r w:rsidRPr="00263324">
        <w:rPr>
          <w:rFonts w:ascii="Arial" w:hAnsi="Arial" w:cs="Arial"/>
          <w:bCs/>
        </w:rPr>
        <w:t>İdare tarafından Yükleniciye ödenecektir.</w:t>
      </w:r>
      <w:r w:rsidR="0025189C" w:rsidRPr="00263324">
        <w:rPr>
          <w:rFonts w:ascii="Arial" w:hAnsi="Arial" w:cs="Arial"/>
          <w:bCs/>
        </w:rPr>
        <w:t xml:space="preserve"> Sözleşmeden doğan damga vergisi</w:t>
      </w:r>
      <w:r w:rsidRPr="00263324">
        <w:rPr>
          <w:rFonts w:ascii="Arial" w:hAnsi="Arial" w:cs="Arial"/>
          <w:bCs/>
        </w:rPr>
        <w:t xml:space="preserve"> </w:t>
      </w:r>
      <w:r w:rsidR="0025189C" w:rsidRPr="00263324">
        <w:rPr>
          <w:rFonts w:ascii="Arial" w:hAnsi="Arial" w:cs="Arial"/>
          <w:bCs/>
        </w:rPr>
        <w:t xml:space="preserve">İdare tarafından ödeme sırasında Yüklenicinin alacağından mahsup edilecektir. </w:t>
      </w:r>
    </w:p>
    <w:p w14:paraId="353D8B71" w14:textId="77777777" w:rsidR="00993EDE" w:rsidRPr="00263324" w:rsidRDefault="00993EDE">
      <w:pPr>
        <w:spacing w:before="120"/>
        <w:jc w:val="both"/>
        <w:rPr>
          <w:rFonts w:ascii="Arial" w:hAnsi="Arial" w:cs="Arial"/>
        </w:rPr>
      </w:pPr>
      <w:r w:rsidRPr="00263324">
        <w:rPr>
          <w:rFonts w:ascii="Arial" w:hAnsi="Arial" w:cs="Arial"/>
          <w:b/>
          <w:bCs/>
          <w:color w:val="auto"/>
        </w:rPr>
        <w:t xml:space="preserve">Madde 8 – Sözleşmenin </w:t>
      </w:r>
      <w:r w:rsidR="0025189C" w:rsidRPr="00263324">
        <w:rPr>
          <w:rFonts w:ascii="Arial" w:hAnsi="Arial" w:cs="Arial"/>
          <w:b/>
          <w:bCs/>
          <w:color w:val="auto"/>
        </w:rPr>
        <w:t>E</w:t>
      </w:r>
      <w:r w:rsidRPr="00263324">
        <w:rPr>
          <w:rFonts w:ascii="Arial" w:hAnsi="Arial" w:cs="Arial"/>
          <w:b/>
          <w:bCs/>
          <w:color w:val="auto"/>
        </w:rPr>
        <w:t>kleri</w:t>
      </w:r>
    </w:p>
    <w:p w14:paraId="151B4160" w14:textId="77777777" w:rsidR="00993EDE" w:rsidRPr="00263324" w:rsidRDefault="00993EDE">
      <w:pPr>
        <w:jc w:val="both"/>
        <w:rPr>
          <w:rFonts w:ascii="Arial" w:hAnsi="Arial" w:cs="Arial"/>
        </w:rPr>
      </w:pPr>
      <w:r w:rsidRPr="00263324">
        <w:rPr>
          <w:rFonts w:ascii="Arial" w:hAnsi="Arial" w:cs="Arial"/>
        </w:rPr>
        <w:t xml:space="preserve">İhale dokümanı, bu sözleşmenin eki ve ayrılmaz parçası olup, İdareyi ve Yükleniciyi bağlar. </w:t>
      </w:r>
    </w:p>
    <w:p w14:paraId="6C5A9FFF" w14:textId="77777777" w:rsidR="00263324" w:rsidRDefault="00263324">
      <w:pPr>
        <w:spacing w:before="120"/>
        <w:jc w:val="both"/>
        <w:rPr>
          <w:rFonts w:ascii="Arial" w:hAnsi="Arial" w:cs="Arial"/>
          <w:b/>
          <w:bCs/>
          <w:color w:val="auto"/>
        </w:rPr>
      </w:pPr>
    </w:p>
    <w:p w14:paraId="51A7B2C0" w14:textId="0D0DFAC9" w:rsidR="00993EDE" w:rsidRPr="00263324" w:rsidRDefault="00993EDE">
      <w:pPr>
        <w:spacing w:before="120"/>
        <w:jc w:val="both"/>
        <w:rPr>
          <w:rFonts w:ascii="Arial" w:hAnsi="Arial" w:cs="Arial"/>
          <w:b/>
          <w:bCs/>
        </w:rPr>
      </w:pPr>
      <w:r w:rsidRPr="00263324">
        <w:rPr>
          <w:rFonts w:ascii="Arial" w:hAnsi="Arial" w:cs="Arial"/>
          <w:b/>
          <w:bCs/>
          <w:color w:val="auto"/>
        </w:rPr>
        <w:lastRenderedPageBreak/>
        <w:t xml:space="preserve">Madde 9 - Sözleşmenin </w:t>
      </w:r>
      <w:r w:rsidR="0025189C" w:rsidRPr="00263324">
        <w:rPr>
          <w:rFonts w:ascii="Arial" w:hAnsi="Arial" w:cs="Arial"/>
          <w:b/>
          <w:bCs/>
          <w:color w:val="auto"/>
        </w:rPr>
        <w:t>S</w:t>
      </w:r>
      <w:r w:rsidRPr="00263324">
        <w:rPr>
          <w:rFonts w:ascii="Arial" w:hAnsi="Arial" w:cs="Arial"/>
          <w:b/>
          <w:bCs/>
          <w:color w:val="auto"/>
        </w:rPr>
        <w:t>üresi</w:t>
      </w:r>
      <w:r w:rsidR="0025189C" w:rsidRPr="00263324">
        <w:rPr>
          <w:rFonts w:ascii="Arial" w:hAnsi="Arial" w:cs="Arial"/>
          <w:b/>
          <w:bCs/>
          <w:color w:val="auto"/>
        </w:rPr>
        <w:t xml:space="preserve">, İşe Başlama ve Bitiş Tarihleri </w:t>
      </w:r>
    </w:p>
    <w:p w14:paraId="29815667" w14:textId="5F89E426" w:rsidR="00993EDE" w:rsidRPr="00263324" w:rsidRDefault="00993EDE">
      <w:pPr>
        <w:jc w:val="both"/>
        <w:rPr>
          <w:rFonts w:ascii="Arial" w:hAnsi="Arial" w:cs="Arial"/>
        </w:rPr>
      </w:pPr>
      <w:r w:rsidRPr="00263324">
        <w:rPr>
          <w:rFonts w:ascii="Arial" w:hAnsi="Arial" w:cs="Arial"/>
          <w:b/>
          <w:bCs/>
        </w:rPr>
        <w:t xml:space="preserve">9.1. </w:t>
      </w:r>
      <w:r w:rsidRPr="00263324">
        <w:rPr>
          <w:rFonts w:ascii="Arial" w:hAnsi="Arial" w:cs="Arial"/>
          <w:color w:val="000000" w:themeColor="text1"/>
        </w:rPr>
        <w:t>İşe başlama tarihi</w:t>
      </w:r>
      <w:r w:rsidRPr="00263324">
        <w:rPr>
          <w:rFonts w:ascii="Arial" w:hAnsi="Arial" w:cs="Arial"/>
          <w:b/>
          <w:bCs/>
          <w:color w:val="000000" w:themeColor="text1"/>
        </w:rPr>
        <w:t xml:space="preserve"> </w:t>
      </w:r>
      <w:r w:rsidR="00243B57" w:rsidRPr="00263324">
        <w:rPr>
          <w:rFonts w:ascii="Arial" w:hAnsi="Arial" w:cs="Arial"/>
          <w:b/>
          <w:bCs/>
          <w:color w:val="000000" w:themeColor="text1"/>
        </w:rPr>
        <w:t>………</w:t>
      </w:r>
      <w:r w:rsidR="000D29DA" w:rsidRPr="00263324">
        <w:rPr>
          <w:rFonts w:ascii="Arial" w:hAnsi="Arial" w:cs="Arial"/>
          <w:b/>
          <w:bCs/>
          <w:color w:val="000000" w:themeColor="text1"/>
        </w:rPr>
        <w:t>20</w:t>
      </w:r>
      <w:r w:rsidR="0025189C" w:rsidRPr="00263324">
        <w:rPr>
          <w:rFonts w:ascii="Arial" w:hAnsi="Arial" w:cs="Arial"/>
          <w:b/>
          <w:bCs/>
          <w:color w:val="000000" w:themeColor="text1"/>
        </w:rPr>
        <w:t>2</w:t>
      </w:r>
      <w:r w:rsidR="00210FA0">
        <w:rPr>
          <w:rFonts w:ascii="Arial" w:hAnsi="Arial" w:cs="Arial"/>
          <w:b/>
          <w:bCs/>
          <w:color w:val="000000" w:themeColor="text1"/>
        </w:rPr>
        <w:t>5</w:t>
      </w:r>
      <w:r w:rsidRPr="00263324">
        <w:rPr>
          <w:rFonts w:ascii="Arial" w:hAnsi="Arial" w:cs="Arial"/>
          <w:b/>
          <w:bCs/>
          <w:color w:val="000000" w:themeColor="text1"/>
        </w:rPr>
        <w:t xml:space="preserve">; </w:t>
      </w:r>
      <w:r w:rsidRPr="00263324">
        <w:rPr>
          <w:rFonts w:ascii="Arial" w:hAnsi="Arial" w:cs="Arial"/>
          <w:color w:val="000000" w:themeColor="text1"/>
        </w:rPr>
        <w:t>işi bitirme tarihi</w:t>
      </w:r>
      <w:r w:rsidRPr="00263324">
        <w:rPr>
          <w:rFonts w:ascii="Arial" w:hAnsi="Arial" w:cs="Arial"/>
          <w:b/>
          <w:bCs/>
          <w:color w:val="000000" w:themeColor="text1"/>
        </w:rPr>
        <w:t xml:space="preserve"> </w:t>
      </w:r>
      <w:r w:rsidR="00243B57" w:rsidRPr="00263324">
        <w:rPr>
          <w:rFonts w:ascii="Arial" w:hAnsi="Arial" w:cs="Arial"/>
          <w:b/>
          <w:bCs/>
          <w:color w:val="000000" w:themeColor="text1"/>
        </w:rPr>
        <w:t>………</w:t>
      </w:r>
      <w:r w:rsidR="000D29DA" w:rsidRPr="00263324">
        <w:rPr>
          <w:rFonts w:ascii="Arial" w:hAnsi="Arial" w:cs="Arial"/>
          <w:b/>
          <w:bCs/>
          <w:color w:val="000000" w:themeColor="text1"/>
        </w:rPr>
        <w:t>20</w:t>
      </w:r>
      <w:r w:rsidR="0025189C" w:rsidRPr="00263324">
        <w:rPr>
          <w:rFonts w:ascii="Arial" w:hAnsi="Arial" w:cs="Arial"/>
          <w:b/>
          <w:bCs/>
          <w:color w:val="000000" w:themeColor="text1"/>
        </w:rPr>
        <w:t>2</w:t>
      </w:r>
      <w:r w:rsidR="00210FA0">
        <w:rPr>
          <w:rFonts w:ascii="Arial" w:hAnsi="Arial" w:cs="Arial"/>
          <w:b/>
          <w:bCs/>
          <w:color w:val="000000" w:themeColor="text1"/>
        </w:rPr>
        <w:t>5</w:t>
      </w:r>
      <w:r w:rsidR="00122B69" w:rsidRPr="00263324">
        <w:rPr>
          <w:rFonts w:ascii="Arial" w:hAnsi="Arial" w:cs="Arial"/>
          <w:b/>
          <w:bCs/>
          <w:color w:val="000000" w:themeColor="text1"/>
        </w:rPr>
        <w:t xml:space="preserve"> (</w:t>
      </w:r>
      <w:r w:rsidR="00243B57" w:rsidRPr="00263324">
        <w:rPr>
          <w:rFonts w:ascii="Arial" w:hAnsi="Arial" w:cs="Arial"/>
          <w:b/>
          <w:bCs/>
          <w:color w:val="000000" w:themeColor="text1"/>
        </w:rPr>
        <w:t>…</w:t>
      </w:r>
      <w:r w:rsidR="0025189C" w:rsidRPr="00263324">
        <w:rPr>
          <w:rFonts w:ascii="Arial" w:hAnsi="Arial" w:cs="Arial"/>
          <w:b/>
          <w:bCs/>
          <w:color w:val="000000" w:themeColor="text1"/>
        </w:rPr>
        <w:t xml:space="preserve"> Gün</w:t>
      </w:r>
      <w:r w:rsidRPr="00263324">
        <w:rPr>
          <w:rFonts w:ascii="Arial" w:hAnsi="Arial" w:cs="Arial"/>
          <w:b/>
          <w:bCs/>
          <w:color w:val="000000" w:themeColor="text1"/>
        </w:rPr>
        <w:t>)</w:t>
      </w:r>
    </w:p>
    <w:p w14:paraId="61DC8169" w14:textId="77777777" w:rsidR="00993EDE" w:rsidRPr="00263324" w:rsidRDefault="00993EDE">
      <w:pPr>
        <w:jc w:val="both"/>
        <w:rPr>
          <w:rFonts w:ascii="Arial" w:hAnsi="Arial" w:cs="Arial"/>
          <w:b/>
          <w:bCs/>
        </w:rPr>
      </w:pPr>
      <w:r w:rsidRPr="00263324">
        <w:rPr>
          <w:rFonts w:ascii="Arial" w:hAnsi="Arial" w:cs="Arial"/>
          <w:b/>
          <w:bCs/>
        </w:rPr>
        <w:t xml:space="preserve">9.2. </w:t>
      </w:r>
      <w:r w:rsidRPr="00263324">
        <w:rPr>
          <w:rFonts w:ascii="Arial" w:hAnsi="Arial" w:cs="Arial"/>
          <w:bCs/>
        </w:rPr>
        <w:t>Bu sözleşmenin uygulanmasında sürelerin hesabı takvim günü esasına göre yapılmıştır.</w:t>
      </w:r>
      <w:r w:rsidRPr="00263324">
        <w:rPr>
          <w:rFonts w:ascii="Arial" w:hAnsi="Arial" w:cs="Arial"/>
          <w:b/>
          <w:bCs/>
        </w:rPr>
        <w:t xml:space="preserve"> </w:t>
      </w:r>
    </w:p>
    <w:p w14:paraId="635D8ABC" w14:textId="42F91AF6" w:rsidR="00993EDE" w:rsidRPr="00263324" w:rsidRDefault="00993EDE">
      <w:pPr>
        <w:spacing w:before="120"/>
        <w:jc w:val="both"/>
        <w:rPr>
          <w:rFonts w:ascii="Arial" w:hAnsi="Arial" w:cs="Arial"/>
        </w:rPr>
      </w:pPr>
      <w:r w:rsidRPr="00263324">
        <w:rPr>
          <w:rFonts w:ascii="Arial" w:hAnsi="Arial" w:cs="Arial"/>
          <w:b/>
          <w:bCs/>
          <w:color w:val="auto"/>
        </w:rPr>
        <w:t xml:space="preserve">Madde 10 - İşin </w:t>
      </w:r>
      <w:r w:rsidR="006375E5" w:rsidRPr="00263324">
        <w:rPr>
          <w:rFonts w:ascii="Arial" w:hAnsi="Arial" w:cs="Arial"/>
          <w:b/>
          <w:bCs/>
          <w:color w:val="auto"/>
        </w:rPr>
        <w:t>Y</w:t>
      </w:r>
      <w:r w:rsidRPr="00263324">
        <w:rPr>
          <w:rFonts w:ascii="Arial" w:hAnsi="Arial" w:cs="Arial"/>
          <w:b/>
          <w:bCs/>
          <w:color w:val="auto"/>
        </w:rPr>
        <w:t xml:space="preserve">apılma </w:t>
      </w:r>
      <w:r w:rsidR="006375E5" w:rsidRPr="00263324">
        <w:rPr>
          <w:rFonts w:ascii="Arial" w:hAnsi="Arial" w:cs="Arial"/>
          <w:b/>
          <w:bCs/>
          <w:color w:val="auto"/>
        </w:rPr>
        <w:t>Y</w:t>
      </w:r>
      <w:r w:rsidRPr="00263324">
        <w:rPr>
          <w:rFonts w:ascii="Arial" w:hAnsi="Arial" w:cs="Arial"/>
          <w:b/>
          <w:bCs/>
          <w:color w:val="auto"/>
        </w:rPr>
        <w:t>eri</w:t>
      </w:r>
      <w:r w:rsidR="006375E5" w:rsidRPr="00263324">
        <w:rPr>
          <w:rFonts w:ascii="Arial" w:hAnsi="Arial" w:cs="Arial"/>
          <w:b/>
          <w:bCs/>
          <w:color w:val="auto"/>
        </w:rPr>
        <w:t xml:space="preserve"> </w:t>
      </w:r>
      <w:r w:rsidR="00263324" w:rsidRPr="00263324">
        <w:rPr>
          <w:rFonts w:ascii="Arial" w:hAnsi="Arial" w:cs="Arial"/>
          <w:b/>
          <w:bCs/>
          <w:color w:val="auto"/>
        </w:rPr>
        <w:t>ve İş</w:t>
      </w:r>
      <w:r w:rsidR="006375E5" w:rsidRPr="00263324">
        <w:rPr>
          <w:rFonts w:ascii="Arial" w:hAnsi="Arial" w:cs="Arial"/>
          <w:b/>
          <w:bCs/>
          <w:color w:val="auto"/>
        </w:rPr>
        <w:t xml:space="preserve"> Gören Hükümleri </w:t>
      </w:r>
    </w:p>
    <w:p w14:paraId="16A0363A" w14:textId="7F19DBB7" w:rsidR="00993EDE" w:rsidRPr="00263324" w:rsidRDefault="00993EDE" w:rsidP="008B0D8C">
      <w:pPr>
        <w:jc w:val="both"/>
        <w:rPr>
          <w:rFonts w:ascii="Arial" w:hAnsi="Arial" w:cs="Arial"/>
          <w:color w:val="000000" w:themeColor="text1"/>
        </w:rPr>
      </w:pPr>
      <w:r w:rsidRPr="00263324">
        <w:rPr>
          <w:rFonts w:ascii="Arial" w:hAnsi="Arial" w:cs="Arial"/>
          <w:b/>
          <w:bCs/>
        </w:rPr>
        <w:t>10.1.</w:t>
      </w:r>
      <w:r w:rsidRPr="00263324">
        <w:rPr>
          <w:rFonts w:ascii="Arial" w:hAnsi="Arial" w:cs="Arial"/>
        </w:rPr>
        <w:t xml:space="preserve"> İşin yapılma yeri: </w:t>
      </w:r>
      <w:r w:rsidR="0025189C" w:rsidRPr="00263324">
        <w:rPr>
          <w:rFonts w:ascii="Arial" w:hAnsi="Arial" w:cs="Arial"/>
          <w:bCs/>
          <w:color w:val="000000" w:themeColor="text1"/>
        </w:rPr>
        <w:t xml:space="preserve">İdarenin belirttiği </w:t>
      </w:r>
      <w:r w:rsidR="004763C6" w:rsidRPr="00263324">
        <w:rPr>
          <w:rFonts w:ascii="Arial" w:hAnsi="Arial" w:cs="Arial"/>
          <w:b/>
          <w:color w:val="000000" w:themeColor="text1"/>
        </w:rPr>
        <w:t>……….………</w:t>
      </w:r>
      <w:r w:rsidR="00263324">
        <w:rPr>
          <w:rFonts w:ascii="Arial" w:hAnsi="Arial" w:cs="Arial"/>
          <w:b/>
          <w:color w:val="000000" w:themeColor="text1"/>
        </w:rPr>
        <w:t>……..Yerleşkesi, ……………………. B</w:t>
      </w:r>
      <w:r w:rsidR="0025189C" w:rsidRPr="00263324">
        <w:rPr>
          <w:rFonts w:ascii="Arial" w:hAnsi="Arial" w:cs="Arial"/>
          <w:b/>
          <w:color w:val="000000" w:themeColor="text1"/>
        </w:rPr>
        <w:t>ina</w:t>
      </w:r>
      <w:r w:rsidR="004763C6" w:rsidRPr="00263324">
        <w:rPr>
          <w:rFonts w:ascii="Arial" w:hAnsi="Arial" w:cs="Arial"/>
          <w:b/>
          <w:color w:val="000000" w:themeColor="text1"/>
        </w:rPr>
        <w:t>sı</w:t>
      </w:r>
      <w:r w:rsidR="0025189C" w:rsidRPr="00263324">
        <w:rPr>
          <w:rFonts w:ascii="Arial" w:hAnsi="Arial" w:cs="Arial"/>
          <w:b/>
          <w:color w:val="000000" w:themeColor="text1"/>
        </w:rPr>
        <w:t>dır.</w:t>
      </w:r>
      <w:r w:rsidR="006375E5" w:rsidRPr="00263324">
        <w:rPr>
          <w:rFonts w:ascii="Arial" w:hAnsi="Arial" w:cs="Arial"/>
          <w:bCs/>
          <w:color w:val="000000" w:themeColor="text1"/>
        </w:rPr>
        <w:t xml:space="preserve"> Yüklenici işi yaptırırken çalıştır</w:t>
      </w:r>
      <w:r w:rsidR="00263324">
        <w:rPr>
          <w:rFonts w:ascii="Arial" w:hAnsi="Arial" w:cs="Arial"/>
          <w:bCs/>
          <w:color w:val="000000" w:themeColor="text1"/>
        </w:rPr>
        <w:t>acağı</w:t>
      </w:r>
      <w:r w:rsidR="006375E5" w:rsidRPr="00263324">
        <w:rPr>
          <w:rFonts w:ascii="Arial" w:hAnsi="Arial" w:cs="Arial"/>
          <w:bCs/>
          <w:color w:val="000000" w:themeColor="text1"/>
        </w:rPr>
        <w:t xml:space="preserve"> işçilerin her türlü gider ve </w:t>
      </w:r>
      <w:r w:rsidR="00243B57" w:rsidRPr="00263324">
        <w:rPr>
          <w:rFonts w:ascii="Arial" w:hAnsi="Arial" w:cs="Arial"/>
          <w:bCs/>
          <w:color w:val="000000" w:themeColor="text1"/>
        </w:rPr>
        <w:t>s</w:t>
      </w:r>
      <w:r w:rsidR="006375E5" w:rsidRPr="00263324">
        <w:rPr>
          <w:rFonts w:ascii="Arial" w:hAnsi="Arial" w:cs="Arial"/>
          <w:bCs/>
          <w:color w:val="000000" w:themeColor="text1"/>
        </w:rPr>
        <w:t xml:space="preserve">osyal </w:t>
      </w:r>
      <w:r w:rsidR="00243B57" w:rsidRPr="00263324">
        <w:rPr>
          <w:rFonts w:ascii="Arial" w:hAnsi="Arial" w:cs="Arial"/>
          <w:bCs/>
          <w:color w:val="000000" w:themeColor="text1"/>
        </w:rPr>
        <w:t>g</w:t>
      </w:r>
      <w:r w:rsidR="006375E5" w:rsidRPr="00263324">
        <w:rPr>
          <w:rFonts w:ascii="Arial" w:hAnsi="Arial" w:cs="Arial"/>
          <w:bCs/>
          <w:color w:val="000000" w:themeColor="text1"/>
        </w:rPr>
        <w:t xml:space="preserve">üvenlik </w:t>
      </w:r>
      <w:r w:rsidR="00243B57" w:rsidRPr="00263324">
        <w:rPr>
          <w:rFonts w:ascii="Arial" w:hAnsi="Arial" w:cs="Arial"/>
          <w:bCs/>
          <w:color w:val="000000" w:themeColor="text1"/>
        </w:rPr>
        <w:t xml:space="preserve">ödemeleri ile sigortalarını </w:t>
      </w:r>
      <w:r w:rsidR="006375E5" w:rsidRPr="00263324">
        <w:rPr>
          <w:rFonts w:ascii="Arial" w:hAnsi="Arial" w:cs="Arial"/>
          <w:bCs/>
          <w:color w:val="000000" w:themeColor="text1"/>
        </w:rPr>
        <w:t xml:space="preserve">karşılayacak, gerekli iş güvenliğini sağlayacaktır. </w:t>
      </w:r>
    </w:p>
    <w:p w14:paraId="1B4D0013" w14:textId="77777777" w:rsidR="00993EDE" w:rsidRPr="00263324" w:rsidRDefault="00993EDE">
      <w:pPr>
        <w:spacing w:before="120"/>
        <w:jc w:val="both"/>
        <w:rPr>
          <w:rFonts w:ascii="Arial" w:hAnsi="Arial" w:cs="Arial"/>
        </w:rPr>
      </w:pPr>
      <w:r w:rsidRPr="00263324">
        <w:rPr>
          <w:rFonts w:ascii="Arial" w:hAnsi="Arial" w:cs="Arial"/>
          <w:b/>
          <w:bCs/>
          <w:color w:val="auto"/>
        </w:rPr>
        <w:t>Madde 11 - Teminata ilişkin hükümler</w:t>
      </w:r>
    </w:p>
    <w:p w14:paraId="7408AACC" w14:textId="79D0DF75" w:rsidR="00993EDE" w:rsidRPr="00263324" w:rsidRDefault="00993EDE">
      <w:pPr>
        <w:jc w:val="both"/>
        <w:rPr>
          <w:rFonts w:ascii="Arial" w:hAnsi="Arial" w:cs="Arial"/>
        </w:rPr>
      </w:pPr>
      <w:r w:rsidRPr="00263324">
        <w:rPr>
          <w:rFonts w:ascii="Arial" w:hAnsi="Arial" w:cs="Arial"/>
          <w:b/>
          <w:bCs/>
        </w:rPr>
        <w:t>11.1.</w:t>
      </w:r>
      <w:r w:rsidRPr="00263324">
        <w:rPr>
          <w:rFonts w:ascii="Arial" w:hAnsi="Arial" w:cs="Arial"/>
        </w:rPr>
        <w:t xml:space="preserve"> Kesin </w:t>
      </w:r>
      <w:r w:rsidR="0012259A" w:rsidRPr="00263324">
        <w:rPr>
          <w:rFonts w:ascii="Arial" w:hAnsi="Arial" w:cs="Arial"/>
        </w:rPr>
        <w:t>T</w:t>
      </w:r>
      <w:r w:rsidRPr="00263324">
        <w:rPr>
          <w:rFonts w:ascii="Arial" w:hAnsi="Arial" w:cs="Arial"/>
        </w:rPr>
        <w:t xml:space="preserve">eminat: Teminat </w:t>
      </w:r>
      <w:r w:rsidR="00263324">
        <w:rPr>
          <w:rFonts w:ascii="Arial" w:hAnsi="Arial" w:cs="Arial"/>
        </w:rPr>
        <w:t>a</w:t>
      </w:r>
      <w:r w:rsidRPr="00263324">
        <w:rPr>
          <w:rFonts w:ascii="Arial" w:hAnsi="Arial" w:cs="Arial"/>
        </w:rPr>
        <w:t>lınmayacaktır.</w:t>
      </w:r>
    </w:p>
    <w:p w14:paraId="0B8D4268" w14:textId="3A3DB5C0" w:rsidR="00993EDE" w:rsidRPr="00263324" w:rsidRDefault="00993EDE">
      <w:pPr>
        <w:jc w:val="both"/>
        <w:rPr>
          <w:rFonts w:ascii="Arial" w:hAnsi="Arial" w:cs="Arial"/>
        </w:rPr>
      </w:pPr>
      <w:r w:rsidRPr="00263324">
        <w:rPr>
          <w:rFonts w:ascii="Arial" w:hAnsi="Arial" w:cs="Arial"/>
          <w:b/>
          <w:bCs/>
        </w:rPr>
        <w:t>11.1.1.</w:t>
      </w:r>
      <w:r w:rsidRPr="00263324">
        <w:rPr>
          <w:rFonts w:ascii="Arial" w:hAnsi="Arial" w:cs="Arial"/>
        </w:rPr>
        <w:t xml:space="preserve"> Ek </w:t>
      </w:r>
      <w:r w:rsidR="00263324">
        <w:rPr>
          <w:rFonts w:ascii="Arial" w:hAnsi="Arial" w:cs="Arial"/>
        </w:rPr>
        <w:t>K</w:t>
      </w:r>
      <w:r w:rsidRPr="00263324">
        <w:rPr>
          <w:rFonts w:ascii="Arial" w:hAnsi="Arial" w:cs="Arial"/>
        </w:rPr>
        <w:t xml:space="preserve">esin </w:t>
      </w:r>
      <w:r w:rsidR="00263324">
        <w:rPr>
          <w:rFonts w:ascii="Arial" w:hAnsi="Arial" w:cs="Arial"/>
        </w:rPr>
        <w:t>T</w:t>
      </w:r>
      <w:r w:rsidRPr="00263324">
        <w:rPr>
          <w:rFonts w:ascii="Arial" w:hAnsi="Arial" w:cs="Arial"/>
        </w:rPr>
        <w:t>eminat</w:t>
      </w:r>
      <w:r w:rsidR="00263324">
        <w:rPr>
          <w:rFonts w:ascii="Arial" w:hAnsi="Arial" w:cs="Arial"/>
        </w:rPr>
        <w:t>: Teminat</w:t>
      </w:r>
      <w:r w:rsidRPr="00263324">
        <w:rPr>
          <w:rFonts w:ascii="Arial" w:hAnsi="Arial" w:cs="Arial"/>
        </w:rPr>
        <w:t xml:space="preserve"> alınmayacaktır.</w:t>
      </w:r>
    </w:p>
    <w:p w14:paraId="453951A5"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12 - Ödeme </w:t>
      </w:r>
      <w:r w:rsidR="00965E45" w:rsidRPr="00263324">
        <w:rPr>
          <w:rFonts w:ascii="Arial" w:hAnsi="Arial" w:cs="Arial"/>
          <w:b/>
          <w:bCs/>
          <w:color w:val="auto"/>
        </w:rPr>
        <w:t>Y</w:t>
      </w:r>
      <w:r w:rsidRPr="00263324">
        <w:rPr>
          <w:rFonts w:ascii="Arial" w:hAnsi="Arial" w:cs="Arial"/>
          <w:b/>
          <w:bCs/>
          <w:color w:val="auto"/>
        </w:rPr>
        <w:t xml:space="preserve">eri ve </w:t>
      </w:r>
      <w:r w:rsidR="00965E45" w:rsidRPr="00263324">
        <w:rPr>
          <w:rFonts w:ascii="Arial" w:hAnsi="Arial" w:cs="Arial"/>
          <w:b/>
          <w:bCs/>
          <w:color w:val="auto"/>
        </w:rPr>
        <w:t>Ş</w:t>
      </w:r>
      <w:r w:rsidRPr="00263324">
        <w:rPr>
          <w:rFonts w:ascii="Arial" w:hAnsi="Arial" w:cs="Arial"/>
          <w:b/>
          <w:bCs/>
          <w:color w:val="auto"/>
        </w:rPr>
        <w:t>artları</w:t>
      </w:r>
    </w:p>
    <w:p w14:paraId="42FDF3D1" w14:textId="368A8217" w:rsidR="00993EDE" w:rsidRPr="00263324" w:rsidRDefault="00993EDE">
      <w:pPr>
        <w:jc w:val="both"/>
        <w:rPr>
          <w:rFonts w:ascii="Arial" w:hAnsi="Arial" w:cs="Arial"/>
          <w:bCs/>
        </w:rPr>
      </w:pPr>
      <w:r w:rsidRPr="00263324">
        <w:rPr>
          <w:rFonts w:ascii="Arial" w:hAnsi="Arial" w:cs="Arial"/>
          <w:b/>
          <w:bCs/>
        </w:rPr>
        <w:t xml:space="preserve">12.1. </w:t>
      </w:r>
      <w:r w:rsidRPr="00263324">
        <w:rPr>
          <w:rFonts w:ascii="Arial" w:hAnsi="Arial" w:cs="Arial"/>
          <w:bCs/>
        </w:rPr>
        <w:t>Sözleşme bedeli</w:t>
      </w:r>
      <w:r w:rsidR="00965E45" w:rsidRPr="00263324">
        <w:rPr>
          <w:rFonts w:ascii="Arial" w:hAnsi="Arial" w:cs="Arial"/>
          <w:bCs/>
        </w:rPr>
        <w:t xml:space="preserve"> işin tamamlanmasına müteakip İdare tarafından </w:t>
      </w:r>
      <w:r w:rsidRPr="00263324">
        <w:rPr>
          <w:rFonts w:ascii="Arial" w:hAnsi="Arial" w:cs="Arial"/>
          <w:bCs/>
        </w:rPr>
        <w:t xml:space="preserve">hatalı, kusurlu ve eksik işlere ilişkin hükümleri saklı kalmak kaydıyla aşağıda öngörülen plan ve şartlar çerçevesinde </w:t>
      </w:r>
      <w:r w:rsidR="00061260" w:rsidRPr="00263324">
        <w:rPr>
          <w:rFonts w:ascii="Arial" w:hAnsi="Arial" w:cs="Arial"/>
          <w:b/>
        </w:rPr>
        <w:t>202</w:t>
      </w:r>
      <w:r w:rsidR="00263324">
        <w:rPr>
          <w:rFonts w:ascii="Arial" w:hAnsi="Arial" w:cs="Arial"/>
          <w:b/>
        </w:rPr>
        <w:t>4</w:t>
      </w:r>
      <w:r w:rsidR="006375E5" w:rsidRPr="00263324">
        <w:rPr>
          <w:rFonts w:ascii="Arial" w:hAnsi="Arial" w:cs="Arial"/>
          <w:bCs/>
        </w:rPr>
        <w:t xml:space="preserve"> mali yılı bütçesinden </w:t>
      </w:r>
      <w:r w:rsidR="006375E5" w:rsidRPr="00263324">
        <w:rPr>
          <w:rFonts w:ascii="Arial" w:hAnsi="Arial" w:cs="Arial"/>
          <w:bCs/>
          <w:color w:val="000000" w:themeColor="text1"/>
        </w:rPr>
        <w:t xml:space="preserve">Yüklenicinin belirttiği banka hesabına 30 </w:t>
      </w:r>
      <w:r w:rsidR="00243B57" w:rsidRPr="00263324">
        <w:rPr>
          <w:rFonts w:ascii="Arial" w:hAnsi="Arial" w:cs="Arial"/>
          <w:bCs/>
          <w:color w:val="000000" w:themeColor="text1"/>
        </w:rPr>
        <w:t xml:space="preserve">(Otuz) </w:t>
      </w:r>
      <w:r w:rsidR="006375E5" w:rsidRPr="00263324">
        <w:rPr>
          <w:rFonts w:ascii="Arial" w:hAnsi="Arial" w:cs="Arial"/>
          <w:bCs/>
          <w:color w:val="000000" w:themeColor="text1"/>
        </w:rPr>
        <w:t>gün içinde ödenecektir.</w:t>
      </w:r>
    </w:p>
    <w:p w14:paraId="237F80B4" w14:textId="77777777" w:rsidR="00993EDE" w:rsidRPr="00263324" w:rsidRDefault="00993EDE">
      <w:pPr>
        <w:jc w:val="both"/>
        <w:rPr>
          <w:rFonts w:ascii="Arial" w:hAnsi="Arial" w:cs="Arial"/>
        </w:rPr>
      </w:pPr>
      <w:r w:rsidRPr="00263324">
        <w:rPr>
          <w:rFonts w:ascii="Arial" w:hAnsi="Arial" w:cs="Arial"/>
          <w:b/>
          <w:bCs/>
        </w:rPr>
        <w:t>12.2.</w:t>
      </w:r>
      <w:r w:rsidRPr="00263324">
        <w:rPr>
          <w:rFonts w:ascii="Arial" w:hAnsi="Arial" w:cs="Arial"/>
        </w:rPr>
        <w:t xml:space="preserve"> Yüklenici iş programına göre daha fazla iş yaparsa, İdare bu fazla işin bedelini </w:t>
      </w:r>
      <w:r w:rsidR="006375E5" w:rsidRPr="00263324">
        <w:rPr>
          <w:rFonts w:ascii="Arial" w:hAnsi="Arial" w:cs="Arial"/>
        </w:rPr>
        <w:t>imkân</w:t>
      </w:r>
      <w:r w:rsidRPr="00263324">
        <w:rPr>
          <w:rFonts w:ascii="Arial" w:hAnsi="Arial" w:cs="Arial"/>
        </w:rPr>
        <w:t xml:space="preserve"> bulduğu takdirde öder.</w:t>
      </w:r>
    </w:p>
    <w:p w14:paraId="6D7942D1" w14:textId="77777777" w:rsidR="00993EDE" w:rsidRPr="00263324" w:rsidRDefault="00993EDE">
      <w:pPr>
        <w:jc w:val="both"/>
        <w:rPr>
          <w:rFonts w:ascii="Arial" w:hAnsi="Arial" w:cs="Arial"/>
        </w:rPr>
      </w:pPr>
      <w:r w:rsidRPr="00263324">
        <w:rPr>
          <w:rFonts w:ascii="Arial" w:hAnsi="Arial" w:cs="Arial"/>
          <w:b/>
          <w:bCs/>
        </w:rPr>
        <w:t>12.3.</w:t>
      </w:r>
      <w:r w:rsidRPr="00263324">
        <w:rPr>
          <w:rFonts w:ascii="Arial" w:hAnsi="Arial" w:cs="Arial"/>
        </w:rPr>
        <w:t xml:space="preserve"> Yüklenici yapılan işe ilişkin hak</w:t>
      </w:r>
      <w:r w:rsidR="00565E76" w:rsidRPr="00263324">
        <w:rPr>
          <w:rFonts w:ascii="Arial" w:hAnsi="Arial" w:cs="Arial"/>
        </w:rPr>
        <w:t xml:space="preserve"> </w:t>
      </w:r>
      <w:r w:rsidRPr="00263324">
        <w:rPr>
          <w:rFonts w:ascii="Arial" w:hAnsi="Arial" w:cs="Arial"/>
        </w:rPr>
        <w:t>ediş ve alacaklarını idarenin yazılı izni olmaksızın başkalarına devir veya temlik edemez.</w:t>
      </w:r>
      <w:r w:rsidR="006375E5" w:rsidRPr="00263324">
        <w:rPr>
          <w:rFonts w:ascii="Arial" w:hAnsi="Arial" w:cs="Arial"/>
        </w:rPr>
        <w:t xml:space="preserve"> Yazılı iznin alınması halinde t</w:t>
      </w:r>
      <w:r w:rsidRPr="00263324">
        <w:rPr>
          <w:rFonts w:ascii="Arial" w:hAnsi="Arial" w:cs="Arial"/>
        </w:rPr>
        <w:t xml:space="preserve">emliknamelerin noterlikçe düzenlenmesi ve </w:t>
      </w:r>
      <w:r w:rsidR="006375E5" w:rsidRPr="00263324">
        <w:rPr>
          <w:rFonts w:ascii="Arial" w:hAnsi="Arial" w:cs="Arial"/>
        </w:rPr>
        <w:t>İ</w:t>
      </w:r>
      <w:r w:rsidRPr="00263324">
        <w:rPr>
          <w:rFonts w:ascii="Arial" w:hAnsi="Arial" w:cs="Arial"/>
        </w:rPr>
        <w:t xml:space="preserve">dare tarafından istenilen kayıt ve şartları taşıması zorunludur. </w:t>
      </w:r>
    </w:p>
    <w:p w14:paraId="60054C6D"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13 - Avans </w:t>
      </w:r>
      <w:r w:rsidR="006375E5" w:rsidRPr="00263324">
        <w:rPr>
          <w:rFonts w:ascii="Arial" w:hAnsi="Arial" w:cs="Arial"/>
          <w:b/>
          <w:bCs/>
          <w:color w:val="auto"/>
        </w:rPr>
        <w:t>V</w:t>
      </w:r>
      <w:r w:rsidRPr="00263324">
        <w:rPr>
          <w:rFonts w:ascii="Arial" w:hAnsi="Arial" w:cs="Arial"/>
          <w:b/>
          <w:bCs/>
          <w:color w:val="auto"/>
        </w:rPr>
        <w:t xml:space="preserve">erilmesi </w:t>
      </w:r>
      <w:r w:rsidR="006375E5" w:rsidRPr="00263324">
        <w:rPr>
          <w:rFonts w:ascii="Arial" w:hAnsi="Arial" w:cs="Arial"/>
          <w:b/>
          <w:bCs/>
          <w:color w:val="auto"/>
        </w:rPr>
        <w:t>Ş</w:t>
      </w:r>
      <w:r w:rsidRPr="00263324">
        <w:rPr>
          <w:rFonts w:ascii="Arial" w:hAnsi="Arial" w:cs="Arial"/>
          <w:b/>
          <w:bCs/>
          <w:color w:val="auto"/>
        </w:rPr>
        <w:t xml:space="preserve">artları ve </w:t>
      </w:r>
      <w:r w:rsidR="006375E5" w:rsidRPr="00263324">
        <w:rPr>
          <w:rFonts w:ascii="Arial" w:hAnsi="Arial" w:cs="Arial"/>
          <w:b/>
          <w:bCs/>
          <w:color w:val="auto"/>
        </w:rPr>
        <w:t>M</w:t>
      </w:r>
      <w:r w:rsidRPr="00263324">
        <w:rPr>
          <w:rFonts w:ascii="Arial" w:hAnsi="Arial" w:cs="Arial"/>
          <w:b/>
          <w:bCs/>
          <w:color w:val="auto"/>
        </w:rPr>
        <w:t>iktarı</w:t>
      </w:r>
    </w:p>
    <w:p w14:paraId="4651DF38" w14:textId="77777777" w:rsidR="00993EDE" w:rsidRPr="00263324" w:rsidRDefault="00993EDE">
      <w:pPr>
        <w:jc w:val="both"/>
        <w:rPr>
          <w:rFonts w:ascii="Arial" w:hAnsi="Arial" w:cs="Arial"/>
          <w:b/>
          <w:bCs/>
        </w:rPr>
      </w:pPr>
      <w:r w:rsidRPr="00263324">
        <w:rPr>
          <w:rFonts w:ascii="Arial" w:hAnsi="Arial" w:cs="Arial"/>
          <w:b/>
          <w:bCs/>
        </w:rPr>
        <w:t>13.1.</w:t>
      </w:r>
      <w:r w:rsidRPr="00263324">
        <w:rPr>
          <w:rFonts w:ascii="Arial" w:hAnsi="Arial" w:cs="Arial"/>
          <w:bCs/>
        </w:rPr>
        <w:t xml:space="preserve"> Bu iş için avans verilmeyecektir.</w:t>
      </w:r>
      <w:r w:rsidRPr="00263324">
        <w:rPr>
          <w:rFonts w:ascii="Arial" w:hAnsi="Arial" w:cs="Arial"/>
          <w:b/>
          <w:bCs/>
        </w:rPr>
        <w:t xml:space="preserve"> </w:t>
      </w:r>
    </w:p>
    <w:p w14:paraId="4DED3737" w14:textId="77777777" w:rsidR="00993EDE" w:rsidRPr="00263324" w:rsidRDefault="00993EDE">
      <w:pPr>
        <w:spacing w:before="120"/>
        <w:jc w:val="both"/>
        <w:rPr>
          <w:rFonts w:ascii="Arial" w:hAnsi="Arial" w:cs="Arial"/>
        </w:rPr>
      </w:pPr>
      <w:r w:rsidRPr="00263324">
        <w:rPr>
          <w:rFonts w:ascii="Arial" w:hAnsi="Arial" w:cs="Arial"/>
          <w:b/>
          <w:bCs/>
          <w:color w:val="auto"/>
        </w:rPr>
        <w:t xml:space="preserve">Madde 14 - Fiyat </w:t>
      </w:r>
      <w:r w:rsidR="006375E5" w:rsidRPr="00263324">
        <w:rPr>
          <w:rFonts w:ascii="Arial" w:hAnsi="Arial" w:cs="Arial"/>
          <w:b/>
          <w:bCs/>
          <w:color w:val="auto"/>
        </w:rPr>
        <w:t>F</w:t>
      </w:r>
      <w:r w:rsidRPr="00263324">
        <w:rPr>
          <w:rFonts w:ascii="Arial" w:hAnsi="Arial" w:cs="Arial"/>
          <w:b/>
          <w:bCs/>
          <w:color w:val="auto"/>
        </w:rPr>
        <w:t xml:space="preserve">arkı </w:t>
      </w:r>
      <w:r w:rsidR="006375E5" w:rsidRPr="00263324">
        <w:rPr>
          <w:rFonts w:ascii="Arial" w:hAnsi="Arial" w:cs="Arial"/>
          <w:b/>
          <w:bCs/>
          <w:color w:val="auto"/>
        </w:rPr>
        <w:t>Ö</w:t>
      </w:r>
      <w:r w:rsidRPr="00263324">
        <w:rPr>
          <w:rFonts w:ascii="Arial" w:hAnsi="Arial" w:cs="Arial"/>
          <w:b/>
          <w:bCs/>
          <w:color w:val="auto"/>
        </w:rPr>
        <w:t xml:space="preserve">denmesi ve </w:t>
      </w:r>
      <w:r w:rsidR="006375E5" w:rsidRPr="00263324">
        <w:rPr>
          <w:rFonts w:ascii="Arial" w:hAnsi="Arial" w:cs="Arial"/>
          <w:b/>
          <w:bCs/>
          <w:color w:val="auto"/>
        </w:rPr>
        <w:t>H</w:t>
      </w:r>
      <w:r w:rsidRPr="00263324">
        <w:rPr>
          <w:rFonts w:ascii="Arial" w:hAnsi="Arial" w:cs="Arial"/>
          <w:b/>
          <w:bCs/>
          <w:color w:val="auto"/>
        </w:rPr>
        <w:t xml:space="preserve">esaplanması </w:t>
      </w:r>
      <w:r w:rsidR="006375E5" w:rsidRPr="00263324">
        <w:rPr>
          <w:rFonts w:ascii="Arial" w:hAnsi="Arial" w:cs="Arial"/>
          <w:b/>
          <w:bCs/>
          <w:color w:val="auto"/>
        </w:rPr>
        <w:t>Ş</w:t>
      </w:r>
      <w:r w:rsidRPr="00263324">
        <w:rPr>
          <w:rFonts w:ascii="Arial" w:hAnsi="Arial" w:cs="Arial"/>
          <w:b/>
          <w:bCs/>
          <w:color w:val="auto"/>
        </w:rPr>
        <w:t>artları</w:t>
      </w:r>
    </w:p>
    <w:p w14:paraId="206C2AF3" w14:textId="5A730BA1" w:rsidR="000833C0" w:rsidRPr="00263324" w:rsidRDefault="00993EDE">
      <w:pPr>
        <w:jc w:val="both"/>
        <w:rPr>
          <w:rFonts w:ascii="Arial" w:hAnsi="Arial" w:cs="Arial"/>
          <w:b/>
          <w:bCs/>
        </w:rPr>
      </w:pPr>
      <w:r w:rsidRPr="00263324">
        <w:rPr>
          <w:rFonts w:ascii="Arial" w:hAnsi="Arial" w:cs="Arial"/>
          <w:b/>
          <w:bCs/>
        </w:rPr>
        <w:t>14.1.</w:t>
      </w:r>
      <w:r w:rsidRPr="00263324">
        <w:rPr>
          <w:rFonts w:ascii="Arial" w:hAnsi="Arial" w:cs="Arial"/>
        </w:rPr>
        <w:t xml:space="preserve"> </w:t>
      </w:r>
      <w:r w:rsidR="00210FA0" w:rsidRPr="00263324">
        <w:rPr>
          <w:rFonts w:ascii="Arial" w:hAnsi="Arial" w:cs="Arial"/>
        </w:rPr>
        <w:t>Yüklenici</w:t>
      </w:r>
      <w:r w:rsidRPr="00263324">
        <w:rPr>
          <w:rFonts w:ascii="Arial" w:hAnsi="Arial" w:cs="Arial"/>
        </w:rPr>
        <w:t xml:space="preserve"> gerek sözleşme </w:t>
      </w:r>
      <w:r w:rsidR="00210FA0" w:rsidRPr="00263324">
        <w:rPr>
          <w:rFonts w:ascii="Arial" w:hAnsi="Arial" w:cs="Arial"/>
        </w:rPr>
        <w:t>süresi</w:t>
      </w:r>
      <w:r w:rsidRPr="00263324">
        <w:rPr>
          <w:rFonts w:ascii="Arial" w:hAnsi="Arial" w:cs="Arial"/>
        </w:rPr>
        <w:t xml:space="preserve"> gerekse uzatılan süre içinde, sözleşmenin tamamen ifasına kadar, vergi, resim, harç ve benzeri mali yükümlülüklerde artışa gidilmesi veya yeni mali yükümlülüklerin ihdası gibi nedenlerle fiyat farkı verilmesi talebinde bulunamaz. </w:t>
      </w:r>
    </w:p>
    <w:p w14:paraId="70B86A51" w14:textId="77777777" w:rsidR="00993EDE" w:rsidRPr="00263324" w:rsidRDefault="00993EDE">
      <w:pPr>
        <w:jc w:val="both"/>
        <w:rPr>
          <w:rFonts w:ascii="Arial" w:hAnsi="Arial" w:cs="Arial"/>
        </w:rPr>
      </w:pPr>
      <w:r w:rsidRPr="00263324">
        <w:rPr>
          <w:rFonts w:ascii="Arial" w:hAnsi="Arial" w:cs="Arial"/>
          <w:b/>
          <w:bCs/>
        </w:rPr>
        <w:t>14.</w:t>
      </w:r>
      <w:r w:rsidR="006375E5" w:rsidRPr="00263324">
        <w:rPr>
          <w:rFonts w:ascii="Arial" w:hAnsi="Arial" w:cs="Arial"/>
          <w:b/>
          <w:bCs/>
        </w:rPr>
        <w:t>2</w:t>
      </w:r>
      <w:r w:rsidRPr="00263324">
        <w:rPr>
          <w:rFonts w:ascii="Arial" w:hAnsi="Arial" w:cs="Arial"/>
          <w:b/>
          <w:bCs/>
        </w:rPr>
        <w:t>.</w:t>
      </w:r>
      <w:r w:rsidRPr="00263324">
        <w:rPr>
          <w:rFonts w:ascii="Arial" w:hAnsi="Arial" w:cs="Arial"/>
        </w:rPr>
        <w:t xml:space="preserve"> Sözleşmede yer alan fiyat farkına ilişkin esas ve usullerde sözleşme imzalandıktan sonra değişiklik yapılamaz. </w:t>
      </w:r>
    </w:p>
    <w:p w14:paraId="6DD38E8C"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15 - Alt </w:t>
      </w:r>
      <w:r w:rsidR="006375E5" w:rsidRPr="00263324">
        <w:rPr>
          <w:rFonts w:ascii="Arial" w:hAnsi="Arial" w:cs="Arial"/>
          <w:b/>
          <w:bCs/>
          <w:color w:val="auto"/>
        </w:rPr>
        <w:t>Y</w:t>
      </w:r>
      <w:r w:rsidRPr="00263324">
        <w:rPr>
          <w:rFonts w:ascii="Arial" w:hAnsi="Arial" w:cs="Arial"/>
          <w:b/>
          <w:bCs/>
          <w:color w:val="auto"/>
        </w:rPr>
        <w:t xml:space="preserve">üklenicilere </w:t>
      </w:r>
      <w:r w:rsidR="006375E5" w:rsidRPr="00263324">
        <w:rPr>
          <w:rFonts w:ascii="Arial" w:hAnsi="Arial" w:cs="Arial"/>
          <w:b/>
          <w:bCs/>
          <w:color w:val="auto"/>
        </w:rPr>
        <w:t>İ</w:t>
      </w:r>
      <w:r w:rsidRPr="00263324">
        <w:rPr>
          <w:rFonts w:ascii="Arial" w:hAnsi="Arial" w:cs="Arial"/>
          <w:b/>
          <w:bCs/>
          <w:color w:val="auto"/>
        </w:rPr>
        <w:t xml:space="preserve">lişkin </w:t>
      </w:r>
      <w:r w:rsidR="006375E5" w:rsidRPr="00263324">
        <w:rPr>
          <w:rFonts w:ascii="Arial" w:hAnsi="Arial" w:cs="Arial"/>
          <w:b/>
          <w:bCs/>
          <w:color w:val="auto"/>
        </w:rPr>
        <w:t>B</w:t>
      </w:r>
      <w:r w:rsidRPr="00263324">
        <w:rPr>
          <w:rFonts w:ascii="Arial" w:hAnsi="Arial" w:cs="Arial"/>
          <w:b/>
          <w:bCs/>
          <w:color w:val="auto"/>
        </w:rPr>
        <w:t xml:space="preserve">ilgiler ve </w:t>
      </w:r>
      <w:r w:rsidR="006375E5" w:rsidRPr="00263324">
        <w:rPr>
          <w:rFonts w:ascii="Arial" w:hAnsi="Arial" w:cs="Arial"/>
          <w:b/>
          <w:bCs/>
          <w:color w:val="auto"/>
        </w:rPr>
        <w:t>S</w:t>
      </w:r>
      <w:r w:rsidRPr="00263324">
        <w:rPr>
          <w:rFonts w:ascii="Arial" w:hAnsi="Arial" w:cs="Arial"/>
          <w:b/>
          <w:bCs/>
          <w:color w:val="auto"/>
        </w:rPr>
        <w:t>orumlulukları</w:t>
      </w:r>
    </w:p>
    <w:p w14:paraId="68108B11" w14:textId="77777777" w:rsidR="00993EDE" w:rsidRPr="00263324" w:rsidRDefault="00993EDE">
      <w:pPr>
        <w:jc w:val="both"/>
        <w:rPr>
          <w:rFonts w:ascii="Arial" w:hAnsi="Arial" w:cs="Arial"/>
          <w:b/>
          <w:bCs/>
        </w:rPr>
      </w:pPr>
      <w:r w:rsidRPr="00263324">
        <w:rPr>
          <w:rFonts w:ascii="Arial" w:hAnsi="Arial" w:cs="Arial"/>
          <w:b/>
          <w:bCs/>
        </w:rPr>
        <w:t xml:space="preserve">15.1. </w:t>
      </w:r>
      <w:r w:rsidRPr="00263324">
        <w:rPr>
          <w:rFonts w:ascii="Arial" w:hAnsi="Arial" w:cs="Arial"/>
          <w:bCs/>
        </w:rPr>
        <w:t>Bu işte alt yüklenici çalıştırılmayacak ve işlerin tamamı yüklenicinin kendisi tarafından yapılacaktır.</w:t>
      </w:r>
      <w:r w:rsidRPr="00263324">
        <w:rPr>
          <w:rFonts w:ascii="Arial" w:hAnsi="Arial" w:cs="Arial"/>
          <w:b/>
          <w:bCs/>
        </w:rPr>
        <w:t xml:space="preserve"> </w:t>
      </w:r>
    </w:p>
    <w:p w14:paraId="5DB3EEE7" w14:textId="77777777" w:rsidR="00993EDE" w:rsidRPr="00263324" w:rsidRDefault="00993EDE">
      <w:pPr>
        <w:spacing w:before="120"/>
        <w:jc w:val="both"/>
        <w:rPr>
          <w:rFonts w:ascii="Arial" w:hAnsi="Arial" w:cs="Arial"/>
          <w:b/>
          <w:bCs/>
          <w:color w:val="auto"/>
        </w:rPr>
      </w:pPr>
      <w:r w:rsidRPr="00263324">
        <w:rPr>
          <w:rFonts w:ascii="Arial" w:hAnsi="Arial" w:cs="Arial"/>
          <w:b/>
          <w:bCs/>
          <w:color w:val="auto"/>
        </w:rPr>
        <w:t>Madde 16 - Cezalar ve sözleşmenin feshi</w:t>
      </w:r>
      <w:r w:rsidR="00551CDE" w:rsidRPr="00263324">
        <w:rPr>
          <w:rFonts w:ascii="Arial" w:hAnsi="Arial" w:cs="Arial"/>
          <w:b/>
          <w:bCs/>
          <w:color w:val="auto"/>
        </w:rPr>
        <w:t>.</w:t>
      </w:r>
      <w:r w:rsidRPr="00263324">
        <w:rPr>
          <w:rFonts w:ascii="Arial" w:hAnsi="Arial" w:cs="Arial"/>
          <w:b/>
          <w:bCs/>
          <w:color w:val="auto"/>
        </w:rPr>
        <w:t xml:space="preserve"> </w:t>
      </w:r>
    </w:p>
    <w:p w14:paraId="5AE10B0D" w14:textId="77777777" w:rsidR="00993EDE" w:rsidRPr="00263324" w:rsidRDefault="00993EDE">
      <w:pPr>
        <w:jc w:val="both"/>
        <w:rPr>
          <w:rFonts w:ascii="Arial" w:hAnsi="Arial" w:cs="Arial"/>
          <w:bCs/>
        </w:rPr>
      </w:pPr>
      <w:r w:rsidRPr="00263324">
        <w:rPr>
          <w:rFonts w:ascii="Arial" w:hAnsi="Arial" w:cs="Arial"/>
          <w:b/>
          <w:bCs/>
        </w:rPr>
        <w:t xml:space="preserve">16.1. </w:t>
      </w:r>
      <w:r w:rsidRPr="00263324">
        <w:rPr>
          <w:rFonts w:ascii="Arial" w:hAnsi="Arial" w:cs="Arial"/>
          <w:bCs/>
        </w:rPr>
        <w:t xml:space="preserve">İdare tarafından uygulanacak cezalar aşağıda belirtilmiştir: </w:t>
      </w:r>
    </w:p>
    <w:p w14:paraId="0671EA96" w14:textId="77777777" w:rsidR="00993EDE" w:rsidRPr="00263324" w:rsidRDefault="00993EDE">
      <w:pPr>
        <w:jc w:val="both"/>
        <w:rPr>
          <w:rFonts w:ascii="Arial" w:hAnsi="Arial" w:cs="Arial"/>
          <w:b/>
          <w:bCs/>
          <w:color w:val="003399"/>
        </w:rPr>
      </w:pPr>
      <w:r w:rsidRPr="00263324">
        <w:rPr>
          <w:rFonts w:ascii="Arial" w:hAnsi="Arial" w:cs="Arial"/>
          <w:b/>
          <w:bCs/>
        </w:rPr>
        <w:t xml:space="preserve">16.1.1. </w:t>
      </w:r>
    </w:p>
    <w:p w14:paraId="5B412F71" w14:textId="0A9201B9" w:rsidR="00993EDE" w:rsidRPr="00263324" w:rsidRDefault="00993EDE" w:rsidP="00E32AD5">
      <w:pPr>
        <w:overflowPunct/>
        <w:autoSpaceDE/>
        <w:autoSpaceDN/>
        <w:jc w:val="both"/>
        <w:rPr>
          <w:rFonts w:ascii="Arial" w:hAnsi="Arial" w:cs="Arial"/>
          <w:bCs/>
          <w:color w:val="000000" w:themeColor="text1"/>
        </w:rPr>
      </w:pPr>
      <w:r w:rsidRPr="00263324">
        <w:rPr>
          <w:rFonts w:ascii="Arial" w:hAnsi="Arial" w:cs="Arial"/>
          <w:bCs/>
          <w:color w:val="000000" w:themeColor="text1"/>
        </w:rPr>
        <w:t>- İşe başlama süresinde gecikme olması durumunda geçen her gün için toplam sözleşme bedelinin %0,01 (on</w:t>
      </w:r>
      <w:r w:rsidR="0012259A" w:rsidRPr="00263324">
        <w:rPr>
          <w:rFonts w:ascii="Arial" w:hAnsi="Arial" w:cs="Arial"/>
          <w:bCs/>
          <w:color w:val="000000" w:themeColor="text1"/>
        </w:rPr>
        <w:t xml:space="preserve"> </w:t>
      </w:r>
      <w:r w:rsidRPr="00263324">
        <w:rPr>
          <w:rFonts w:ascii="Arial" w:hAnsi="Arial" w:cs="Arial"/>
          <w:bCs/>
          <w:color w:val="000000" w:themeColor="text1"/>
        </w:rPr>
        <w:t>binde</w:t>
      </w:r>
      <w:r w:rsidR="0012259A" w:rsidRPr="00263324">
        <w:rPr>
          <w:rFonts w:ascii="Arial" w:hAnsi="Arial" w:cs="Arial"/>
          <w:bCs/>
          <w:color w:val="000000" w:themeColor="text1"/>
        </w:rPr>
        <w:t xml:space="preserve"> </w:t>
      </w:r>
      <w:r w:rsidRPr="00263324">
        <w:rPr>
          <w:rFonts w:ascii="Arial" w:hAnsi="Arial" w:cs="Arial"/>
          <w:bCs/>
          <w:color w:val="000000" w:themeColor="text1"/>
        </w:rPr>
        <w:t>bir) oranında gecikme cezası uygulanır. Bu gecikmenin toplam 10</w:t>
      </w:r>
      <w:r w:rsidR="00CD0F06" w:rsidRPr="00263324">
        <w:rPr>
          <w:rFonts w:ascii="Arial" w:hAnsi="Arial" w:cs="Arial"/>
          <w:bCs/>
          <w:color w:val="000000" w:themeColor="text1"/>
        </w:rPr>
        <w:t xml:space="preserve"> (On)</w:t>
      </w:r>
      <w:r w:rsidRPr="00263324">
        <w:rPr>
          <w:rFonts w:ascii="Arial" w:hAnsi="Arial" w:cs="Arial"/>
          <w:bCs/>
          <w:color w:val="000000" w:themeColor="text1"/>
        </w:rPr>
        <w:t xml:space="preserve"> günü aşması halinde idare,4735 Sayılı Kanunu’nun 20.maddesinin (b) bendine göre protesto çekmeye gerek kalmaksızın sözleşmeyi feshedecektir.</w:t>
      </w:r>
    </w:p>
    <w:p w14:paraId="6EC5EFAB" w14:textId="77777777" w:rsidR="00993EDE" w:rsidRPr="00263324" w:rsidRDefault="00993EDE" w:rsidP="00E32AD5">
      <w:pPr>
        <w:overflowPunct/>
        <w:autoSpaceDE/>
        <w:autoSpaceDN/>
        <w:jc w:val="both"/>
        <w:rPr>
          <w:rFonts w:ascii="Arial" w:hAnsi="Arial" w:cs="Arial"/>
          <w:bCs/>
          <w:color w:val="000000" w:themeColor="text1"/>
        </w:rPr>
      </w:pPr>
      <w:r w:rsidRPr="00263324">
        <w:rPr>
          <w:rFonts w:ascii="Arial" w:hAnsi="Arial" w:cs="Arial"/>
          <w:bCs/>
          <w:color w:val="000000" w:themeColor="text1"/>
        </w:rPr>
        <w:t>- Bir çalışanın işten ayrılması, 3 (üç) gün izinsiz işe gelmemesi, işçinin istifa etmesi, bayan işçilerin zorunlu doğum iznine ayrılmaları durum</w:t>
      </w:r>
      <w:r w:rsidR="006375E5" w:rsidRPr="00263324">
        <w:rPr>
          <w:rFonts w:ascii="Arial" w:hAnsi="Arial" w:cs="Arial"/>
          <w:bCs/>
          <w:color w:val="000000" w:themeColor="text1"/>
        </w:rPr>
        <w:t>ların</w:t>
      </w:r>
      <w:r w:rsidRPr="00263324">
        <w:rPr>
          <w:rFonts w:ascii="Arial" w:hAnsi="Arial" w:cs="Arial"/>
          <w:bCs/>
          <w:color w:val="000000" w:themeColor="text1"/>
        </w:rPr>
        <w:t>da yüklenici tebliğ</w:t>
      </w:r>
      <w:r w:rsidR="006375E5" w:rsidRPr="00263324">
        <w:rPr>
          <w:rFonts w:ascii="Arial" w:hAnsi="Arial" w:cs="Arial"/>
          <w:bCs/>
          <w:color w:val="000000" w:themeColor="text1"/>
        </w:rPr>
        <w:t xml:space="preserve">e gerek kalmaksızın </w:t>
      </w:r>
      <w:r w:rsidRPr="00263324">
        <w:rPr>
          <w:rFonts w:ascii="Arial" w:hAnsi="Arial" w:cs="Arial"/>
          <w:bCs/>
          <w:color w:val="000000" w:themeColor="text1"/>
        </w:rPr>
        <w:t xml:space="preserve">3 (üç) iş </w:t>
      </w:r>
      <w:r w:rsidR="006375E5" w:rsidRPr="00263324">
        <w:rPr>
          <w:rFonts w:ascii="Arial" w:hAnsi="Arial" w:cs="Arial"/>
          <w:bCs/>
          <w:color w:val="000000" w:themeColor="text1"/>
        </w:rPr>
        <w:t xml:space="preserve">günü </w:t>
      </w:r>
      <w:r w:rsidRPr="00263324">
        <w:rPr>
          <w:rFonts w:ascii="Arial" w:hAnsi="Arial" w:cs="Arial"/>
          <w:bCs/>
          <w:color w:val="000000" w:themeColor="text1"/>
        </w:rPr>
        <w:t>içinde yeni işçiyi işe başlatmaya zorun</w:t>
      </w:r>
      <w:r w:rsidR="006375E5" w:rsidRPr="00263324">
        <w:rPr>
          <w:rFonts w:ascii="Arial" w:hAnsi="Arial" w:cs="Arial"/>
          <w:bCs/>
          <w:color w:val="000000" w:themeColor="text1"/>
        </w:rPr>
        <w:t>dadır.</w:t>
      </w:r>
      <w:r w:rsidRPr="00263324">
        <w:rPr>
          <w:rFonts w:ascii="Arial" w:hAnsi="Arial" w:cs="Arial"/>
          <w:bCs/>
          <w:color w:val="000000" w:themeColor="text1"/>
        </w:rPr>
        <w:t xml:space="preserve"> Yeni işçinin işe başlatılamaması durumunda her takvim günü için sözleşme bedelinin %0,01 (on</w:t>
      </w:r>
      <w:r w:rsidR="0012259A" w:rsidRPr="00263324">
        <w:rPr>
          <w:rFonts w:ascii="Arial" w:hAnsi="Arial" w:cs="Arial"/>
          <w:bCs/>
          <w:color w:val="000000" w:themeColor="text1"/>
        </w:rPr>
        <w:t xml:space="preserve"> </w:t>
      </w:r>
      <w:r w:rsidRPr="00263324">
        <w:rPr>
          <w:rFonts w:ascii="Arial" w:hAnsi="Arial" w:cs="Arial"/>
          <w:bCs/>
          <w:color w:val="000000" w:themeColor="text1"/>
        </w:rPr>
        <w:t>binde bir) oranında ceza uygulanacaktır.</w:t>
      </w:r>
    </w:p>
    <w:p w14:paraId="3A88695C" w14:textId="77777777" w:rsidR="00993EDE" w:rsidRPr="00263324" w:rsidRDefault="00993EDE">
      <w:pPr>
        <w:jc w:val="both"/>
        <w:rPr>
          <w:rFonts w:ascii="Arial" w:hAnsi="Arial" w:cs="Arial"/>
          <w:bCs/>
        </w:rPr>
      </w:pPr>
      <w:r w:rsidRPr="00263324">
        <w:rPr>
          <w:rFonts w:ascii="Arial" w:hAnsi="Arial" w:cs="Arial"/>
          <w:b/>
          <w:bCs/>
        </w:rPr>
        <w:t xml:space="preserve">16.2. </w:t>
      </w:r>
      <w:r w:rsidRPr="00263324">
        <w:rPr>
          <w:rFonts w:ascii="Arial" w:hAnsi="Arial" w:cs="Arial"/>
          <w:bCs/>
        </w:rPr>
        <w:t xml:space="preserve">Yukarıda belirtilen cezalar ayrıca protesto çekmeye gerek kalmaksızın yükleniciye yapılacak ödemelerden kesilir. Cezanın ödemelerden karşılanamaması halinde ceza tutarı </w:t>
      </w:r>
      <w:r w:rsidR="006375E5" w:rsidRPr="00263324">
        <w:rPr>
          <w:rFonts w:ascii="Arial" w:hAnsi="Arial" w:cs="Arial"/>
          <w:bCs/>
        </w:rPr>
        <w:t>Y</w:t>
      </w:r>
      <w:r w:rsidRPr="00263324">
        <w:rPr>
          <w:rFonts w:ascii="Arial" w:hAnsi="Arial" w:cs="Arial"/>
          <w:bCs/>
        </w:rPr>
        <w:t xml:space="preserve">ükleniciden ayrıca tahsil edilir. </w:t>
      </w:r>
    </w:p>
    <w:p w14:paraId="1E3EBA2D" w14:textId="77777777" w:rsidR="00993EDE" w:rsidRPr="00263324" w:rsidRDefault="00993EDE">
      <w:pPr>
        <w:jc w:val="both"/>
        <w:rPr>
          <w:rFonts w:ascii="Arial" w:hAnsi="Arial" w:cs="Arial"/>
          <w:b/>
          <w:bCs/>
        </w:rPr>
      </w:pPr>
      <w:r w:rsidRPr="00263324">
        <w:rPr>
          <w:rFonts w:ascii="Arial" w:hAnsi="Arial" w:cs="Arial"/>
          <w:b/>
          <w:bCs/>
        </w:rPr>
        <w:t xml:space="preserve">16.3. </w:t>
      </w:r>
      <w:r w:rsidR="006375E5" w:rsidRPr="00263324">
        <w:rPr>
          <w:rFonts w:ascii="Arial" w:hAnsi="Arial" w:cs="Arial"/>
        </w:rPr>
        <w:t xml:space="preserve">Yukarıdaki sürelerin dolmasına rağmen </w:t>
      </w:r>
      <w:r w:rsidRPr="00263324">
        <w:rPr>
          <w:rFonts w:ascii="Arial" w:hAnsi="Arial" w:cs="Arial"/>
          <w:bCs/>
        </w:rPr>
        <w:t>aynı durumun devam etmesi halinde, ayrıca protesto çekmeye gerek kalmaksızın kesin teminat ve varsa ek kesin teminat gelir kaydedilir ve sözleşme feshedilerek hesabı genel hükümlere göre tasfiye edilir.</w:t>
      </w:r>
      <w:r w:rsidRPr="00263324">
        <w:rPr>
          <w:rFonts w:ascii="Arial" w:hAnsi="Arial" w:cs="Arial"/>
          <w:b/>
          <w:bCs/>
        </w:rPr>
        <w:t xml:space="preserve"> </w:t>
      </w:r>
    </w:p>
    <w:p w14:paraId="67791C53" w14:textId="77777777" w:rsidR="00993EDE" w:rsidRPr="00263324" w:rsidRDefault="00993EDE">
      <w:pPr>
        <w:jc w:val="both"/>
        <w:rPr>
          <w:rFonts w:ascii="Arial" w:hAnsi="Arial" w:cs="Arial"/>
          <w:bCs/>
        </w:rPr>
      </w:pPr>
      <w:r w:rsidRPr="00263324">
        <w:rPr>
          <w:rFonts w:ascii="Arial" w:hAnsi="Arial" w:cs="Arial"/>
          <w:b/>
          <w:bCs/>
        </w:rPr>
        <w:t xml:space="preserve">16.4. </w:t>
      </w:r>
      <w:r w:rsidRPr="00263324">
        <w:rPr>
          <w:rFonts w:ascii="Arial" w:hAnsi="Arial" w:cs="Arial"/>
          <w:bCs/>
        </w:rPr>
        <w:t xml:space="preserve">Sözleşmenin uygulanması sırasında </w:t>
      </w:r>
      <w:r w:rsidR="006375E5" w:rsidRPr="00263324">
        <w:rPr>
          <w:rFonts w:ascii="Arial" w:hAnsi="Arial" w:cs="Arial"/>
          <w:bCs/>
        </w:rPr>
        <w:t>Y</w:t>
      </w:r>
      <w:r w:rsidRPr="00263324">
        <w:rPr>
          <w:rFonts w:ascii="Arial" w:hAnsi="Arial" w:cs="Arial"/>
          <w:bCs/>
        </w:rPr>
        <w:t xml:space="preserve">üklenicinin 4735 sayılı Kanunun 25 inci maddesinde sayılan yasak fiil veya davranışlarda bulunduğunun tespit edilmesi, halinde ise </w:t>
      </w:r>
      <w:r w:rsidRPr="00263324">
        <w:rPr>
          <w:rFonts w:ascii="Arial" w:hAnsi="Arial" w:cs="Arial"/>
          <w:bCs/>
        </w:rPr>
        <w:lastRenderedPageBreak/>
        <w:t xml:space="preserve">ayrıca protesto çekmeye gerek kalmaksızın kesin teminat ve varsa ek kesin teminatlar gelir kaydedilir ve sözleşme feshedilerek hesabı genel hükümlere göre tasfiye edilir. </w:t>
      </w:r>
    </w:p>
    <w:p w14:paraId="2C407D09"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17 - Süre </w:t>
      </w:r>
      <w:r w:rsidR="006375E5" w:rsidRPr="00263324">
        <w:rPr>
          <w:rFonts w:ascii="Arial" w:hAnsi="Arial" w:cs="Arial"/>
          <w:b/>
          <w:bCs/>
          <w:color w:val="auto"/>
        </w:rPr>
        <w:t>U</w:t>
      </w:r>
      <w:r w:rsidRPr="00263324">
        <w:rPr>
          <w:rFonts w:ascii="Arial" w:hAnsi="Arial" w:cs="Arial"/>
          <w:b/>
          <w:bCs/>
          <w:color w:val="auto"/>
        </w:rPr>
        <w:t xml:space="preserve">zatımı </w:t>
      </w:r>
      <w:r w:rsidR="006375E5" w:rsidRPr="00263324">
        <w:rPr>
          <w:rFonts w:ascii="Arial" w:hAnsi="Arial" w:cs="Arial"/>
          <w:b/>
          <w:bCs/>
          <w:color w:val="auto"/>
        </w:rPr>
        <w:t>V</w:t>
      </w:r>
      <w:r w:rsidRPr="00263324">
        <w:rPr>
          <w:rFonts w:ascii="Arial" w:hAnsi="Arial" w:cs="Arial"/>
          <w:b/>
          <w:bCs/>
          <w:color w:val="auto"/>
        </w:rPr>
        <w:t xml:space="preserve">erilebilecek </w:t>
      </w:r>
      <w:r w:rsidR="006375E5" w:rsidRPr="00263324">
        <w:rPr>
          <w:rFonts w:ascii="Arial" w:hAnsi="Arial" w:cs="Arial"/>
          <w:b/>
          <w:bCs/>
          <w:color w:val="auto"/>
        </w:rPr>
        <w:t>H</w:t>
      </w:r>
      <w:r w:rsidRPr="00263324">
        <w:rPr>
          <w:rFonts w:ascii="Arial" w:hAnsi="Arial" w:cs="Arial"/>
          <w:b/>
          <w:bCs/>
          <w:color w:val="auto"/>
        </w:rPr>
        <w:t xml:space="preserve">aller ve </w:t>
      </w:r>
      <w:r w:rsidR="006375E5" w:rsidRPr="00263324">
        <w:rPr>
          <w:rFonts w:ascii="Arial" w:hAnsi="Arial" w:cs="Arial"/>
          <w:b/>
          <w:bCs/>
          <w:color w:val="auto"/>
        </w:rPr>
        <w:t>Ş</w:t>
      </w:r>
      <w:r w:rsidRPr="00263324">
        <w:rPr>
          <w:rFonts w:ascii="Arial" w:hAnsi="Arial" w:cs="Arial"/>
          <w:b/>
          <w:bCs/>
          <w:color w:val="auto"/>
        </w:rPr>
        <w:t>artları</w:t>
      </w:r>
    </w:p>
    <w:p w14:paraId="410996CA" w14:textId="77777777" w:rsidR="00993EDE" w:rsidRPr="00263324" w:rsidRDefault="00993EDE">
      <w:pPr>
        <w:jc w:val="both"/>
        <w:rPr>
          <w:rFonts w:ascii="Arial" w:hAnsi="Arial" w:cs="Arial"/>
          <w:bCs/>
        </w:rPr>
      </w:pPr>
      <w:r w:rsidRPr="00263324">
        <w:rPr>
          <w:rFonts w:ascii="Arial" w:hAnsi="Arial" w:cs="Arial"/>
          <w:b/>
          <w:bCs/>
        </w:rPr>
        <w:t xml:space="preserve">17.1. </w:t>
      </w:r>
      <w:r w:rsidRPr="00263324">
        <w:rPr>
          <w:rFonts w:ascii="Arial" w:hAnsi="Arial" w:cs="Arial"/>
          <w:bCs/>
        </w:rPr>
        <w:t xml:space="preserve">Mücbir sebepler nedeniyle süre uzatımı verilebilecek haller aşağıda sayılmıştır. </w:t>
      </w:r>
    </w:p>
    <w:p w14:paraId="27EA9907" w14:textId="77777777" w:rsidR="00993EDE" w:rsidRPr="00263324" w:rsidRDefault="00993EDE">
      <w:pPr>
        <w:jc w:val="both"/>
        <w:rPr>
          <w:rFonts w:ascii="Arial" w:hAnsi="Arial" w:cs="Arial"/>
          <w:b/>
          <w:bCs/>
        </w:rPr>
      </w:pPr>
      <w:r w:rsidRPr="00263324">
        <w:rPr>
          <w:rFonts w:ascii="Arial" w:hAnsi="Arial" w:cs="Arial"/>
          <w:b/>
          <w:bCs/>
        </w:rPr>
        <w:t xml:space="preserve">17.1.1. Mücbir sebepler: </w:t>
      </w:r>
    </w:p>
    <w:p w14:paraId="6DFD6C9E" w14:textId="77777777" w:rsidR="00993EDE" w:rsidRPr="00263324" w:rsidRDefault="00D75E1E">
      <w:pPr>
        <w:jc w:val="both"/>
        <w:rPr>
          <w:rFonts w:ascii="Arial" w:hAnsi="Arial" w:cs="Arial"/>
          <w:b/>
          <w:bCs/>
        </w:rPr>
      </w:pPr>
      <w:r w:rsidRPr="00263324">
        <w:rPr>
          <w:rFonts w:ascii="Arial" w:hAnsi="Arial" w:cs="Arial"/>
          <w:bCs/>
        </w:rPr>
        <w:t xml:space="preserve">- </w:t>
      </w:r>
      <w:r w:rsidR="00993EDE" w:rsidRPr="00263324">
        <w:rPr>
          <w:rFonts w:ascii="Arial" w:hAnsi="Arial" w:cs="Arial"/>
          <w:bCs/>
        </w:rPr>
        <w:t>Doğal afetler</w:t>
      </w:r>
      <w:r w:rsidRPr="00263324">
        <w:rPr>
          <w:rFonts w:ascii="Arial" w:hAnsi="Arial" w:cs="Arial"/>
          <w:bCs/>
        </w:rPr>
        <w:t>,</w:t>
      </w:r>
      <w:r w:rsidR="00993EDE" w:rsidRPr="00263324">
        <w:rPr>
          <w:rFonts w:ascii="Arial" w:hAnsi="Arial" w:cs="Arial"/>
          <w:b/>
          <w:bCs/>
        </w:rPr>
        <w:t xml:space="preserve"> </w:t>
      </w:r>
      <w:r w:rsidRPr="00263324">
        <w:rPr>
          <w:rFonts w:ascii="Arial" w:hAnsi="Arial" w:cs="Arial"/>
        </w:rPr>
        <w:t>k</w:t>
      </w:r>
      <w:r w:rsidR="00993EDE" w:rsidRPr="00263324">
        <w:rPr>
          <w:rFonts w:ascii="Arial" w:hAnsi="Arial" w:cs="Arial"/>
        </w:rPr>
        <w:t>anuni</w:t>
      </w:r>
      <w:r w:rsidR="00993EDE" w:rsidRPr="00263324">
        <w:rPr>
          <w:rFonts w:ascii="Arial" w:hAnsi="Arial" w:cs="Arial"/>
          <w:bCs/>
        </w:rPr>
        <w:t xml:space="preserve"> grev</w:t>
      </w:r>
      <w:r w:rsidRPr="00263324">
        <w:rPr>
          <w:rFonts w:ascii="Arial" w:hAnsi="Arial" w:cs="Arial"/>
          <w:bCs/>
        </w:rPr>
        <w:t>,</w:t>
      </w:r>
      <w:r w:rsidR="00993EDE" w:rsidRPr="00263324">
        <w:rPr>
          <w:rFonts w:ascii="Arial" w:hAnsi="Arial" w:cs="Arial"/>
          <w:b/>
          <w:bCs/>
        </w:rPr>
        <w:t xml:space="preserve"> </w:t>
      </w:r>
      <w:r w:rsidRPr="00263324">
        <w:rPr>
          <w:rFonts w:ascii="Arial" w:hAnsi="Arial" w:cs="Arial"/>
          <w:bCs/>
        </w:rPr>
        <w:t>g</w:t>
      </w:r>
      <w:r w:rsidR="00993EDE" w:rsidRPr="00263324">
        <w:rPr>
          <w:rFonts w:ascii="Arial" w:hAnsi="Arial" w:cs="Arial"/>
          <w:bCs/>
        </w:rPr>
        <w:t>enel salgın hastalık</w:t>
      </w:r>
      <w:r w:rsidRPr="00263324">
        <w:rPr>
          <w:rFonts w:ascii="Arial" w:hAnsi="Arial" w:cs="Arial"/>
          <w:bCs/>
        </w:rPr>
        <w:t>,</w:t>
      </w:r>
      <w:r w:rsidR="00993EDE" w:rsidRPr="00263324">
        <w:rPr>
          <w:rFonts w:ascii="Arial" w:hAnsi="Arial" w:cs="Arial"/>
          <w:b/>
          <w:bCs/>
        </w:rPr>
        <w:t xml:space="preserve"> </w:t>
      </w:r>
      <w:r w:rsidRPr="00263324">
        <w:rPr>
          <w:rFonts w:ascii="Arial" w:hAnsi="Arial" w:cs="Arial"/>
          <w:bCs/>
        </w:rPr>
        <w:t>k</w:t>
      </w:r>
      <w:r w:rsidR="00993EDE" w:rsidRPr="00263324">
        <w:rPr>
          <w:rFonts w:ascii="Arial" w:hAnsi="Arial" w:cs="Arial"/>
          <w:bCs/>
        </w:rPr>
        <w:t>ısmi veya genel seferberlik ilanı</w:t>
      </w:r>
      <w:r w:rsidRPr="00263324">
        <w:rPr>
          <w:rFonts w:ascii="Arial" w:hAnsi="Arial" w:cs="Arial"/>
          <w:bCs/>
        </w:rPr>
        <w:t>,</w:t>
      </w:r>
      <w:r w:rsidRPr="00263324">
        <w:rPr>
          <w:rFonts w:ascii="Arial" w:hAnsi="Arial" w:cs="Arial"/>
          <w:b/>
          <w:bCs/>
        </w:rPr>
        <w:t xml:space="preserve"> </w:t>
      </w:r>
      <w:r w:rsidR="00993EDE" w:rsidRPr="00263324">
        <w:rPr>
          <w:rFonts w:ascii="Arial" w:hAnsi="Arial" w:cs="Arial"/>
          <w:b/>
          <w:bCs/>
        </w:rPr>
        <w:t xml:space="preserve"> </w:t>
      </w:r>
    </w:p>
    <w:p w14:paraId="2E3CE9C1" w14:textId="77777777" w:rsidR="00993EDE" w:rsidRPr="00263324" w:rsidRDefault="00993EDE">
      <w:pPr>
        <w:jc w:val="both"/>
        <w:rPr>
          <w:rFonts w:ascii="Arial" w:hAnsi="Arial" w:cs="Arial"/>
          <w:bCs/>
        </w:rPr>
      </w:pPr>
      <w:r w:rsidRPr="00263324">
        <w:rPr>
          <w:rFonts w:ascii="Arial" w:hAnsi="Arial" w:cs="Arial"/>
          <w:b/>
          <w:bCs/>
        </w:rPr>
        <w:t xml:space="preserve">17.1.2. </w:t>
      </w:r>
      <w:r w:rsidRPr="00263324">
        <w:rPr>
          <w:rFonts w:ascii="Arial" w:hAnsi="Arial" w:cs="Arial"/>
          <w:bCs/>
        </w:rPr>
        <w:t xml:space="preserve">Yukarıda belirtilen hallerin mücbir sebep olarak kabul edilmesi ve </w:t>
      </w:r>
      <w:r w:rsidR="006375E5" w:rsidRPr="00263324">
        <w:rPr>
          <w:rFonts w:ascii="Arial" w:hAnsi="Arial" w:cs="Arial"/>
          <w:bCs/>
        </w:rPr>
        <w:t>Y</w:t>
      </w:r>
      <w:r w:rsidRPr="00263324">
        <w:rPr>
          <w:rFonts w:ascii="Arial" w:hAnsi="Arial" w:cs="Arial"/>
          <w:bCs/>
        </w:rPr>
        <w:t xml:space="preserve">ükleniciye süre uzatımı verilebilmesi için, mücbir sebep olarak kabul edilecek durumun; </w:t>
      </w:r>
    </w:p>
    <w:p w14:paraId="71E04A6E" w14:textId="77777777" w:rsidR="00993EDE" w:rsidRPr="00263324" w:rsidRDefault="00993EDE">
      <w:pPr>
        <w:jc w:val="both"/>
        <w:rPr>
          <w:rFonts w:ascii="Arial" w:hAnsi="Arial" w:cs="Arial"/>
          <w:bCs/>
        </w:rPr>
      </w:pPr>
      <w:r w:rsidRPr="00263324">
        <w:rPr>
          <w:rFonts w:ascii="Arial" w:hAnsi="Arial" w:cs="Arial"/>
          <w:b/>
          <w:bCs/>
        </w:rPr>
        <w:t xml:space="preserve">a) </w:t>
      </w:r>
      <w:r w:rsidRPr="00263324">
        <w:rPr>
          <w:rFonts w:ascii="Arial" w:hAnsi="Arial" w:cs="Arial"/>
          <w:bCs/>
        </w:rPr>
        <w:t xml:space="preserve">Yüklenicinin kusurundan kaynaklanmamış olması, </w:t>
      </w:r>
    </w:p>
    <w:p w14:paraId="44945C71" w14:textId="77777777" w:rsidR="00993EDE" w:rsidRPr="00263324" w:rsidRDefault="00993EDE">
      <w:pPr>
        <w:jc w:val="both"/>
        <w:rPr>
          <w:rFonts w:ascii="Arial" w:hAnsi="Arial" w:cs="Arial"/>
          <w:bCs/>
        </w:rPr>
      </w:pPr>
      <w:r w:rsidRPr="00263324">
        <w:rPr>
          <w:rFonts w:ascii="Arial" w:hAnsi="Arial" w:cs="Arial"/>
          <w:b/>
          <w:bCs/>
        </w:rPr>
        <w:t xml:space="preserve">b) </w:t>
      </w:r>
      <w:r w:rsidRPr="00263324">
        <w:rPr>
          <w:rFonts w:ascii="Arial" w:hAnsi="Arial" w:cs="Arial"/>
          <w:bCs/>
        </w:rPr>
        <w:t xml:space="preserve">Taahhüdün yerine getirilmesine engel nitelikte olması, </w:t>
      </w:r>
    </w:p>
    <w:p w14:paraId="0AAB25E8" w14:textId="77777777" w:rsidR="00993EDE" w:rsidRPr="00263324" w:rsidRDefault="00993EDE">
      <w:pPr>
        <w:jc w:val="both"/>
        <w:rPr>
          <w:rFonts w:ascii="Arial" w:hAnsi="Arial" w:cs="Arial"/>
          <w:b/>
          <w:bCs/>
        </w:rPr>
      </w:pPr>
      <w:r w:rsidRPr="00263324">
        <w:rPr>
          <w:rFonts w:ascii="Arial" w:hAnsi="Arial" w:cs="Arial"/>
          <w:b/>
          <w:bCs/>
        </w:rPr>
        <w:t xml:space="preserve">c) </w:t>
      </w:r>
      <w:r w:rsidRPr="00263324">
        <w:rPr>
          <w:rFonts w:ascii="Arial" w:hAnsi="Arial" w:cs="Arial"/>
          <w:bCs/>
        </w:rPr>
        <w:t>Yüklenicinin bu engeli ortadan kaldırmaya gücünün yetmemesi,</w:t>
      </w:r>
      <w:r w:rsidRPr="00263324">
        <w:rPr>
          <w:rFonts w:ascii="Arial" w:hAnsi="Arial" w:cs="Arial"/>
          <w:b/>
          <w:bCs/>
        </w:rPr>
        <w:t xml:space="preserve"> </w:t>
      </w:r>
    </w:p>
    <w:p w14:paraId="62D9FA5D" w14:textId="77777777" w:rsidR="00993EDE" w:rsidRPr="00263324" w:rsidRDefault="00993EDE">
      <w:pPr>
        <w:jc w:val="both"/>
        <w:rPr>
          <w:rFonts w:ascii="Arial" w:hAnsi="Arial" w:cs="Arial"/>
          <w:bCs/>
        </w:rPr>
      </w:pPr>
      <w:r w:rsidRPr="00263324">
        <w:rPr>
          <w:rFonts w:ascii="Arial" w:hAnsi="Arial" w:cs="Arial"/>
          <w:b/>
          <w:bCs/>
        </w:rPr>
        <w:t xml:space="preserve">ç) </w:t>
      </w:r>
      <w:r w:rsidRPr="00263324">
        <w:rPr>
          <w:rFonts w:ascii="Arial" w:hAnsi="Arial" w:cs="Arial"/>
          <w:bCs/>
        </w:rPr>
        <w:t xml:space="preserve">Mücbir sebebin meydana geldiği tarihi izleyen </w:t>
      </w:r>
      <w:r w:rsidR="00D75E1E" w:rsidRPr="00263324">
        <w:rPr>
          <w:rFonts w:ascii="Arial" w:hAnsi="Arial" w:cs="Arial"/>
          <w:bCs/>
        </w:rPr>
        <w:t>20 (Y</w:t>
      </w:r>
      <w:r w:rsidRPr="00263324">
        <w:rPr>
          <w:rFonts w:ascii="Arial" w:hAnsi="Arial" w:cs="Arial"/>
          <w:bCs/>
        </w:rPr>
        <w:t>irmi</w:t>
      </w:r>
      <w:r w:rsidR="00D75E1E" w:rsidRPr="00263324">
        <w:rPr>
          <w:rFonts w:ascii="Arial" w:hAnsi="Arial" w:cs="Arial"/>
          <w:bCs/>
        </w:rPr>
        <w:t>)</w:t>
      </w:r>
      <w:r w:rsidRPr="00263324">
        <w:rPr>
          <w:rFonts w:ascii="Arial" w:hAnsi="Arial" w:cs="Arial"/>
          <w:bCs/>
        </w:rPr>
        <w:t xml:space="preserve"> gün içinde yüklenicinin İdareye yazılı olarak bildirimde bulunması, </w:t>
      </w:r>
    </w:p>
    <w:p w14:paraId="5F66ADC1" w14:textId="77777777" w:rsidR="00993EDE" w:rsidRPr="00263324" w:rsidRDefault="00993EDE">
      <w:pPr>
        <w:jc w:val="both"/>
        <w:rPr>
          <w:rFonts w:ascii="Arial" w:hAnsi="Arial" w:cs="Arial"/>
          <w:bCs/>
        </w:rPr>
      </w:pPr>
      <w:r w:rsidRPr="00263324">
        <w:rPr>
          <w:rFonts w:ascii="Arial" w:hAnsi="Arial" w:cs="Arial"/>
          <w:b/>
          <w:bCs/>
        </w:rPr>
        <w:t xml:space="preserve">d) </w:t>
      </w:r>
      <w:r w:rsidRPr="00263324">
        <w:rPr>
          <w:rFonts w:ascii="Arial" w:hAnsi="Arial" w:cs="Arial"/>
          <w:bCs/>
        </w:rPr>
        <w:t>Yetkili merciler tarafından belgelendirilmesi</w:t>
      </w:r>
      <w:r w:rsidR="00D75E1E" w:rsidRPr="00263324">
        <w:rPr>
          <w:rFonts w:ascii="Arial" w:hAnsi="Arial" w:cs="Arial"/>
          <w:bCs/>
        </w:rPr>
        <w:t xml:space="preserve"> </w:t>
      </w:r>
      <w:r w:rsidRPr="00263324">
        <w:rPr>
          <w:rFonts w:ascii="Arial" w:hAnsi="Arial" w:cs="Arial"/>
          <w:bCs/>
        </w:rPr>
        <w:t xml:space="preserve">zorunludur. </w:t>
      </w:r>
    </w:p>
    <w:p w14:paraId="0124BB81" w14:textId="77777777" w:rsidR="00993EDE" w:rsidRPr="00263324" w:rsidRDefault="00993EDE">
      <w:pPr>
        <w:jc w:val="both"/>
        <w:rPr>
          <w:rFonts w:ascii="Arial" w:hAnsi="Arial" w:cs="Arial"/>
          <w:bCs/>
        </w:rPr>
      </w:pPr>
      <w:r w:rsidRPr="00263324">
        <w:rPr>
          <w:rFonts w:ascii="Arial" w:hAnsi="Arial" w:cs="Arial"/>
          <w:b/>
          <w:bCs/>
        </w:rPr>
        <w:t xml:space="preserve">17.1.3. </w:t>
      </w:r>
      <w:r w:rsidRPr="00263324">
        <w:rPr>
          <w:rFonts w:ascii="Arial" w:hAnsi="Arial" w:cs="Arial"/>
          <w:bCs/>
        </w:rPr>
        <w:t xml:space="preserve">Yüklenici tarafından zamanında yapılmayan başvurular dikkate alınmaz ve Yüklenici başvuru süresini geçirdikten sonra süre uzatımı isteğinde bulunamaz. </w:t>
      </w:r>
    </w:p>
    <w:p w14:paraId="7939F709" w14:textId="77777777" w:rsidR="00993EDE" w:rsidRPr="00263324" w:rsidRDefault="00993EDE">
      <w:pPr>
        <w:jc w:val="both"/>
        <w:rPr>
          <w:rFonts w:ascii="Arial" w:hAnsi="Arial" w:cs="Arial"/>
          <w:b/>
          <w:bCs/>
        </w:rPr>
      </w:pPr>
      <w:r w:rsidRPr="00263324">
        <w:rPr>
          <w:rFonts w:ascii="Arial" w:hAnsi="Arial" w:cs="Arial"/>
          <w:b/>
          <w:bCs/>
        </w:rPr>
        <w:t xml:space="preserve">17.2. İdareden kaynaklanan nedenlerle süre uzatımı verilecek haller: </w:t>
      </w:r>
    </w:p>
    <w:p w14:paraId="3FC716CC" w14:textId="77777777" w:rsidR="00993EDE" w:rsidRPr="00263324" w:rsidRDefault="00993EDE">
      <w:pPr>
        <w:jc w:val="both"/>
        <w:rPr>
          <w:rFonts w:ascii="Arial" w:hAnsi="Arial" w:cs="Arial"/>
          <w:bCs/>
        </w:rPr>
      </w:pPr>
      <w:r w:rsidRPr="00263324">
        <w:rPr>
          <w:rFonts w:ascii="Arial" w:hAnsi="Arial" w:cs="Arial"/>
          <w:b/>
          <w:bCs/>
        </w:rPr>
        <w:t xml:space="preserve">17.2.1. </w:t>
      </w:r>
      <w:r w:rsidRPr="00263324">
        <w:rPr>
          <w:rFonts w:ascii="Arial" w:hAnsi="Arial" w:cs="Arial"/>
          <w:bCs/>
        </w:rPr>
        <w:t>İdarenin</w:t>
      </w:r>
      <w:r w:rsidRPr="00263324">
        <w:rPr>
          <w:rFonts w:ascii="Arial" w:hAnsi="Arial" w:cs="Arial"/>
          <w:b/>
          <w:bCs/>
        </w:rPr>
        <w:t xml:space="preserve"> </w:t>
      </w:r>
      <w:r w:rsidRPr="00263324">
        <w:rPr>
          <w:rFonts w:ascii="Arial" w:hAnsi="Arial" w:cs="Arial"/>
          <w:bCs/>
        </w:rPr>
        <w:t>sözleşmenin</w:t>
      </w:r>
      <w:r w:rsidRPr="00263324">
        <w:rPr>
          <w:rFonts w:ascii="Arial" w:hAnsi="Arial" w:cs="Arial"/>
          <w:b/>
          <w:bCs/>
        </w:rPr>
        <w:t xml:space="preserve"> </w:t>
      </w:r>
      <w:r w:rsidRPr="00263324">
        <w:rPr>
          <w:rFonts w:ascii="Arial" w:hAnsi="Arial" w:cs="Arial"/>
          <w:bCs/>
        </w:rPr>
        <w:t>ifasına</w:t>
      </w:r>
      <w:r w:rsidRPr="00263324">
        <w:rPr>
          <w:rFonts w:ascii="Arial" w:hAnsi="Arial" w:cs="Arial"/>
          <w:b/>
          <w:bCs/>
        </w:rPr>
        <w:t xml:space="preserve"> </w:t>
      </w:r>
      <w:r w:rsidRPr="00263324">
        <w:rPr>
          <w:rFonts w:ascii="Arial" w:hAnsi="Arial" w:cs="Arial"/>
          <w:bCs/>
        </w:rPr>
        <w:t xml:space="preserve">ilişkin yükümlülüklerini </w:t>
      </w:r>
      <w:r w:rsidR="00D75E1E" w:rsidRPr="00263324">
        <w:rPr>
          <w:rFonts w:ascii="Arial" w:hAnsi="Arial" w:cs="Arial"/>
          <w:bCs/>
        </w:rPr>
        <w:t>Y</w:t>
      </w:r>
      <w:r w:rsidRPr="00263324">
        <w:rPr>
          <w:rFonts w:ascii="Arial" w:hAnsi="Arial" w:cs="Arial"/>
          <w:bCs/>
        </w:rPr>
        <w:t xml:space="preserve">üklenicinin kusuru olmaksızın, öngörülen süreler içinde yerine getirmemesi ve bu sebeple sorumluluğu </w:t>
      </w:r>
      <w:r w:rsidR="00D75E1E" w:rsidRPr="00263324">
        <w:rPr>
          <w:rFonts w:ascii="Arial" w:hAnsi="Arial" w:cs="Arial"/>
          <w:bCs/>
        </w:rPr>
        <w:t>Y</w:t>
      </w:r>
      <w:r w:rsidRPr="00263324">
        <w:rPr>
          <w:rFonts w:ascii="Arial" w:hAnsi="Arial" w:cs="Arial"/>
          <w:bCs/>
        </w:rPr>
        <w:t xml:space="preserve">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53C25F28" w14:textId="77777777" w:rsidR="00993EDE" w:rsidRPr="00263324" w:rsidRDefault="00993EDE">
      <w:pPr>
        <w:jc w:val="both"/>
        <w:rPr>
          <w:rFonts w:ascii="Arial" w:hAnsi="Arial" w:cs="Arial"/>
          <w:b/>
          <w:bCs/>
        </w:rPr>
      </w:pPr>
      <w:r w:rsidRPr="00263324">
        <w:rPr>
          <w:rFonts w:ascii="Arial" w:hAnsi="Arial" w:cs="Arial"/>
          <w:b/>
          <w:bCs/>
        </w:rPr>
        <w:t xml:space="preserve">17.2.2. </w:t>
      </w:r>
      <w:r w:rsidRPr="00263324">
        <w:rPr>
          <w:rFonts w:ascii="Arial" w:hAnsi="Arial" w:cs="Arial"/>
          <w:bCs/>
        </w:rPr>
        <w:t>İlave işler nedeniyle iş artışının ortaya çıkması halinde işin süresi, bu artışla orantılı olarak işin ilgili kısmı veya tamamı için uzatılır.</w:t>
      </w:r>
      <w:r w:rsidRPr="00263324">
        <w:rPr>
          <w:rFonts w:ascii="Arial" w:hAnsi="Arial" w:cs="Arial"/>
          <w:b/>
          <w:bCs/>
        </w:rPr>
        <w:t xml:space="preserve"> </w:t>
      </w:r>
    </w:p>
    <w:p w14:paraId="62C97392" w14:textId="77777777" w:rsidR="00993EDE" w:rsidRPr="00263324" w:rsidRDefault="00993EDE">
      <w:pPr>
        <w:jc w:val="both"/>
        <w:rPr>
          <w:rFonts w:ascii="Arial" w:hAnsi="Arial" w:cs="Arial"/>
          <w:bCs/>
        </w:rPr>
      </w:pPr>
      <w:r w:rsidRPr="00263324">
        <w:rPr>
          <w:rFonts w:ascii="Arial" w:hAnsi="Arial" w:cs="Arial"/>
          <w:b/>
          <w:bCs/>
        </w:rPr>
        <w:t xml:space="preserve">17.3. </w:t>
      </w:r>
      <w:r w:rsidRPr="00263324">
        <w:rPr>
          <w:rFonts w:ascii="Arial" w:hAnsi="Arial" w:cs="Arial"/>
          <w:bCs/>
        </w:rPr>
        <w:t xml:space="preserve">Süre uzatımına ilişkin diğer hususlarda Genel Şartnamenin ilgili hükümleri uygulanır. </w:t>
      </w:r>
    </w:p>
    <w:p w14:paraId="65639369"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18 - Kontrol Teşkilatı, </w:t>
      </w:r>
      <w:r w:rsidR="00D75E1E" w:rsidRPr="00263324">
        <w:rPr>
          <w:rFonts w:ascii="Arial" w:hAnsi="Arial" w:cs="Arial"/>
          <w:b/>
          <w:bCs/>
          <w:color w:val="auto"/>
        </w:rPr>
        <w:t>G</w:t>
      </w:r>
      <w:r w:rsidRPr="00263324">
        <w:rPr>
          <w:rFonts w:ascii="Arial" w:hAnsi="Arial" w:cs="Arial"/>
          <w:b/>
          <w:bCs/>
          <w:color w:val="auto"/>
        </w:rPr>
        <w:t xml:space="preserve">örev ve </w:t>
      </w:r>
      <w:r w:rsidR="00D75E1E" w:rsidRPr="00263324">
        <w:rPr>
          <w:rFonts w:ascii="Arial" w:hAnsi="Arial" w:cs="Arial"/>
          <w:b/>
          <w:bCs/>
          <w:color w:val="auto"/>
        </w:rPr>
        <w:t>Y</w:t>
      </w:r>
      <w:r w:rsidRPr="00263324">
        <w:rPr>
          <w:rFonts w:ascii="Arial" w:hAnsi="Arial" w:cs="Arial"/>
          <w:b/>
          <w:bCs/>
          <w:color w:val="auto"/>
        </w:rPr>
        <w:t>etkileri</w:t>
      </w:r>
    </w:p>
    <w:p w14:paraId="381B0826" w14:textId="77777777" w:rsidR="00993EDE" w:rsidRPr="00263324" w:rsidRDefault="00993EDE">
      <w:pPr>
        <w:jc w:val="both"/>
        <w:rPr>
          <w:rFonts w:ascii="Arial" w:hAnsi="Arial" w:cs="Arial"/>
          <w:b/>
          <w:bCs/>
        </w:rPr>
      </w:pPr>
      <w:r w:rsidRPr="00263324">
        <w:rPr>
          <w:rFonts w:ascii="Arial" w:hAnsi="Arial" w:cs="Arial"/>
          <w:b/>
          <w:bCs/>
        </w:rPr>
        <w:t xml:space="preserve">18.1. </w:t>
      </w:r>
      <w:r w:rsidRPr="00263324">
        <w:rPr>
          <w:rFonts w:ascii="Arial" w:hAnsi="Arial" w:cs="Arial"/>
          <w:bCs/>
        </w:rPr>
        <w:t>İşin, sözleşme ve eklerinde tespit edilen standartlara (kalite ve özelliklere) uygun yürütülüp yürütülmediği İdare tarafından görevlendirilen Kontrol Teşkilatı aracılığıyla</w:t>
      </w:r>
      <w:r w:rsidRPr="00263324">
        <w:rPr>
          <w:rFonts w:ascii="Arial" w:hAnsi="Arial" w:cs="Arial"/>
          <w:b/>
          <w:bCs/>
        </w:rPr>
        <w:t xml:space="preserve"> </w:t>
      </w:r>
      <w:r w:rsidRPr="00263324">
        <w:rPr>
          <w:rFonts w:ascii="Arial" w:hAnsi="Arial" w:cs="Arial"/>
          <w:bCs/>
        </w:rPr>
        <w:t>denetlenir. Kontrol Teşkilatı, Genel Şartnamenin Dördüncü Bölümünde belirtilen yetkileri kullanır ve görevleri yerine getirir.</w:t>
      </w:r>
      <w:r w:rsidRPr="00263324">
        <w:rPr>
          <w:rFonts w:ascii="Arial" w:hAnsi="Arial" w:cs="Arial"/>
          <w:b/>
          <w:bCs/>
        </w:rPr>
        <w:t xml:space="preserve"> </w:t>
      </w:r>
    </w:p>
    <w:p w14:paraId="00146DF4"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w:t>
      </w:r>
      <w:r w:rsidR="00D75E1E" w:rsidRPr="00263324">
        <w:rPr>
          <w:rFonts w:ascii="Arial" w:hAnsi="Arial" w:cs="Arial"/>
          <w:b/>
          <w:bCs/>
          <w:color w:val="auto"/>
        </w:rPr>
        <w:t>19</w:t>
      </w:r>
      <w:r w:rsidRPr="00263324">
        <w:rPr>
          <w:rFonts w:ascii="Arial" w:hAnsi="Arial" w:cs="Arial"/>
          <w:b/>
          <w:bCs/>
          <w:color w:val="auto"/>
        </w:rPr>
        <w:t xml:space="preserve"> - İş ve </w:t>
      </w:r>
      <w:r w:rsidR="00D75E1E" w:rsidRPr="00263324">
        <w:rPr>
          <w:rFonts w:ascii="Arial" w:hAnsi="Arial" w:cs="Arial"/>
          <w:b/>
          <w:bCs/>
          <w:color w:val="auto"/>
        </w:rPr>
        <w:t>İ</w:t>
      </w:r>
      <w:r w:rsidRPr="00263324">
        <w:rPr>
          <w:rFonts w:ascii="Arial" w:hAnsi="Arial" w:cs="Arial"/>
          <w:b/>
          <w:bCs/>
          <w:color w:val="auto"/>
        </w:rPr>
        <w:t xml:space="preserve">şyerinin </w:t>
      </w:r>
      <w:r w:rsidR="00D75E1E" w:rsidRPr="00263324">
        <w:rPr>
          <w:rFonts w:ascii="Arial" w:hAnsi="Arial" w:cs="Arial"/>
          <w:b/>
          <w:bCs/>
          <w:color w:val="auto"/>
        </w:rPr>
        <w:t>K</w:t>
      </w:r>
      <w:r w:rsidRPr="00263324">
        <w:rPr>
          <w:rFonts w:ascii="Arial" w:hAnsi="Arial" w:cs="Arial"/>
          <w:b/>
          <w:bCs/>
          <w:color w:val="auto"/>
        </w:rPr>
        <w:t xml:space="preserve">orunması ve </w:t>
      </w:r>
      <w:r w:rsidR="00D75E1E" w:rsidRPr="00263324">
        <w:rPr>
          <w:rFonts w:ascii="Arial" w:hAnsi="Arial" w:cs="Arial"/>
          <w:b/>
          <w:bCs/>
          <w:color w:val="auto"/>
        </w:rPr>
        <w:t>S</w:t>
      </w:r>
      <w:r w:rsidRPr="00263324">
        <w:rPr>
          <w:rFonts w:ascii="Arial" w:hAnsi="Arial" w:cs="Arial"/>
          <w:b/>
          <w:bCs/>
          <w:color w:val="auto"/>
        </w:rPr>
        <w:t>igortalanması</w:t>
      </w:r>
    </w:p>
    <w:p w14:paraId="2ACADC72" w14:textId="77777777" w:rsidR="00993EDE" w:rsidRPr="00263324" w:rsidRDefault="00993EDE">
      <w:pPr>
        <w:jc w:val="both"/>
        <w:rPr>
          <w:rFonts w:ascii="Arial" w:hAnsi="Arial" w:cs="Arial"/>
          <w:b/>
          <w:bCs/>
        </w:rPr>
      </w:pPr>
      <w:r w:rsidRPr="00263324">
        <w:rPr>
          <w:rFonts w:ascii="Arial" w:hAnsi="Arial" w:cs="Arial"/>
          <w:b/>
          <w:bCs/>
        </w:rPr>
        <w:t>1</w:t>
      </w:r>
      <w:r w:rsidR="00D75E1E" w:rsidRPr="00263324">
        <w:rPr>
          <w:rFonts w:ascii="Arial" w:hAnsi="Arial" w:cs="Arial"/>
          <w:b/>
          <w:bCs/>
        </w:rPr>
        <w:t>9</w:t>
      </w:r>
      <w:r w:rsidRPr="00263324">
        <w:rPr>
          <w:rFonts w:ascii="Arial" w:hAnsi="Arial" w:cs="Arial"/>
          <w:b/>
          <w:bCs/>
        </w:rPr>
        <w:t xml:space="preserve">.1. </w:t>
      </w:r>
      <w:r w:rsidRPr="00263324">
        <w:rPr>
          <w:rFonts w:ascii="Arial" w:hAnsi="Arial" w:cs="Arial"/>
          <w:bCs/>
          <w:color w:val="000000" w:themeColor="text1"/>
        </w:rPr>
        <w:t>Sigorta Yapılmayacaktır</w:t>
      </w:r>
      <w:r w:rsidRPr="00263324">
        <w:rPr>
          <w:rFonts w:ascii="Arial" w:hAnsi="Arial" w:cs="Arial"/>
          <w:b/>
          <w:bCs/>
        </w:rPr>
        <w:t>.</w:t>
      </w:r>
    </w:p>
    <w:p w14:paraId="4377BABC" w14:textId="77777777" w:rsidR="00993EDE" w:rsidRPr="00263324" w:rsidRDefault="00993EDE">
      <w:pPr>
        <w:spacing w:before="120"/>
        <w:jc w:val="both"/>
        <w:rPr>
          <w:rFonts w:ascii="Arial" w:hAnsi="Arial" w:cs="Arial"/>
          <w:b/>
          <w:bCs/>
        </w:rPr>
      </w:pPr>
      <w:r w:rsidRPr="00263324">
        <w:rPr>
          <w:rFonts w:ascii="Arial" w:hAnsi="Arial" w:cs="Arial"/>
          <w:b/>
          <w:bCs/>
          <w:color w:val="auto"/>
        </w:rPr>
        <w:t>Madde 2</w:t>
      </w:r>
      <w:r w:rsidR="00D75E1E" w:rsidRPr="00263324">
        <w:rPr>
          <w:rFonts w:ascii="Arial" w:hAnsi="Arial" w:cs="Arial"/>
          <w:b/>
          <w:bCs/>
          <w:color w:val="auto"/>
        </w:rPr>
        <w:t>0</w:t>
      </w:r>
      <w:r w:rsidRPr="00263324">
        <w:rPr>
          <w:rFonts w:ascii="Arial" w:hAnsi="Arial" w:cs="Arial"/>
          <w:b/>
          <w:bCs/>
          <w:color w:val="auto"/>
        </w:rPr>
        <w:t xml:space="preserve"> - Sözleşmede </w:t>
      </w:r>
      <w:r w:rsidR="00D75E1E" w:rsidRPr="00263324">
        <w:rPr>
          <w:rFonts w:ascii="Arial" w:hAnsi="Arial" w:cs="Arial"/>
          <w:b/>
          <w:bCs/>
          <w:color w:val="auto"/>
        </w:rPr>
        <w:t>D</w:t>
      </w:r>
      <w:r w:rsidRPr="00263324">
        <w:rPr>
          <w:rFonts w:ascii="Arial" w:hAnsi="Arial" w:cs="Arial"/>
          <w:b/>
          <w:bCs/>
          <w:color w:val="auto"/>
        </w:rPr>
        <w:t xml:space="preserve">eğişiklik </w:t>
      </w:r>
      <w:r w:rsidR="00D75E1E" w:rsidRPr="00263324">
        <w:rPr>
          <w:rFonts w:ascii="Arial" w:hAnsi="Arial" w:cs="Arial"/>
          <w:b/>
          <w:bCs/>
          <w:color w:val="auto"/>
        </w:rPr>
        <w:t>Y</w:t>
      </w:r>
      <w:r w:rsidRPr="00263324">
        <w:rPr>
          <w:rFonts w:ascii="Arial" w:hAnsi="Arial" w:cs="Arial"/>
          <w:b/>
          <w:bCs/>
          <w:color w:val="auto"/>
        </w:rPr>
        <w:t>apılması</w:t>
      </w:r>
    </w:p>
    <w:p w14:paraId="6343A40C" w14:textId="77777777" w:rsidR="00D75E1E" w:rsidRPr="00263324" w:rsidRDefault="00993ED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0</w:t>
      </w:r>
      <w:r w:rsidRPr="00263324">
        <w:rPr>
          <w:rFonts w:ascii="Arial" w:hAnsi="Arial" w:cs="Arial"/>
          <w:b/>
          <w:bCs/>
        </w:rPr>
        <w:t xml:space="preserve">.1. </w:t>
      </w:r>
      <w:r w:rsidRPr="00263324">
        <w:rPr>
          <w:rFonts w:ascii="Arial" w:hAnsi="Arial" w:cs="Arial"/>
          <w:bCs/>
          <w:color w:val="000000" w:themeColor="text1"/>
        </w:rPr>
        <w:t>Sözleşme</w:t>
      </w:r>
      <w:r w:rsidR="00D75E1E" w:rsidRPr="00263324">
        <w:rPr>
          <w:rFonts w:ascii="Arial" w:hAnsi="Arial" w:cs="Arial"/>
          <w:bCs/>
          <w:color w:val="000000" w:themeColor="text1"/>
        </w:rPr>
        <w:t xml:space="preserve">de mücbir sebepler haricinde değişiklik yapılmayacaktır. </w:t>
      </w:r>
    </w:p>
    <w:p w14:paraId="34F953D3" w14:textId="77777777" w:rsidR="00993EDE" w:rsidRPr="00263324" w:rsidRDefault="00993EDE">
      <w:pPr>
        <w:spacing w:before="120"/>
        <w:jc w:val="both"/>
        <w:rPr>
          <w:rFonts w:ascii="Arial" w:hAnsi="Arial" w:cs="Arial"/>
          <w:bCs/>
          <w:color w:val="000000" w:themeColor="text1"/>
        </w:rPr>
      </w:pPr>
      <w:r w:rsidRPr="00263324">
        <w:rPr>
          <w:rFonts w:ascii="Arial" w:hAnsi="Arial" w:cs="Arial"/>
          <w:b/>
          <w:bCs/>
          <w:color w:val="auto"/>
        </w:rPr>
        <w:t>Madde 2</w:t>
      </w:r>
      <w:r w:rsidR="00D75E1E" w:rsidRPr="00263324">
        <w:rPr>
          <w:rFonts w:ascii="Arial" w:hAnsi="Arial" w:cs="Arial"/>
          <w:b/>
          <w:bCs/>
          <w:color w:val="auto"/>
        </w:rPr>
        <w:t>1</w:t>
      </w:r>
      <w:r w:rsidRPr="00263324">
        <w:rPr>
          <w:rFonts w:ascii="Arial" w:hAnsi="Arial" w:cs="Arial"/>
          <w:b/>
          <w:bCs/>
          <w:color w:val="auto"/>
        </w:rPr>
        <w:t xml:space="preserve"> - </w:t>
      </w:r>
      <w:r w:rsidRPr="00263324">
        <w:rPr>
          <w:rFonts w:ascii="Arial" w:hAnsi="Arial" w:cs="Arial"/>
          <w:b/>
          <w:color w:val="000000" w:themeColor="text1"/>
        </w:rPr>
        <w:t>Yüklenicinin Ölümü, İflası, Ağır Hastalığı, Tutukluluğu veya Mahkumiyeti</w:t>
      </w:r>
    </w:p>
    <w:p w14:paraId="5C119BF8" w14:textId="55DF24CF" w:rsidR="00993EDE" w:rsidRPr="00263324" w:rsidRDefault="00993EDE" w:rsidP="00D75E1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1</w:t>
      </w:r>
      <w:r w:rsidRPr="00263324">
        <w:rPr>
          <w:rFonts w:ascii="Arial" w:hAnsi="Arial" w:cs="Arial"/>
          <w:b/>
          <w:bCs/>
        </w:rPr>
        <w:t>.1.</w:t>
      </w:r>
      <w:r w:rsidR="00D75E1E" w:rsidRPr="00263324">
        <w:rPr>
          <w:rFonts w:ascii="Arial" w:hAnsi="Arial" w:cs="Arial"/>
          <w:b/>
          <w:bCs/>
        </w:rPr>
        <w:t xml:space="preserve"> </w:t>
      </w:r>
      <w:r w:rsidRPr="00263324">
        <w:rPr>
          <w:rFonts w:ascii="Arial" w:hAnsi="Arial" w:cs="Arial"/>
          <w:bCs/>
          <w:color w:val="000000" w:themeColor="text1"/>
        </w:rPr>
        <w:t>Yüklenici, gerçek veya tüzel tek bir kişi ise; 4735 sayılı Kanunun 17nci maddesine göre hareket edilecektir, yüklenici eğer iş ortaklığı ise aynı kanunun 18 inci maddesine uygun olarak hareket edilecektir.</w:t>
      </w:r>
    </w:p>
    <w:p w14:paraId="2A995C86" w14:textId="77777777" w:rsidR="00993EDE" w:rsidRPr="00263324" w:rsidRDefault="00993EDE">
      <w:pPr>
        <w:spacing w:before="120"/>
        <w:jc w:val="both"/>
        <w:rPr>
          <w:rFonts w:ascii="Arial" w:hAnsi="Arial" w:cs="Arial"/>
          <w:b/>
          <w:bCs/>
        </w:rPr>
      </w:pPr>
      <w:r w:rsidRPr="00263324">
        <w:rPr>
          <w:rFonts w:ascii="Arial" w:hAnsi="Arial" w:cs="Arial"/>
          <w:b/>
          <w:bCs/>
          <w:color w:val="auto"/>
        </w:rPr>
        <w:t>Madde 2</w:t>
      </w:r>
      <w:r w:rsidR="00D75E1E" w:rsidRPr="00263324">
        <w:rPr>
          <w:rFonts w:ascii="Arial" w:hAnsi="Arial" w:cs="Arial"/>
          <w:b/>
          <w:bCs/>
          <w:color w:val="auto"/>
        </w:rPr>
        <w:t>2</w:t>
      </w:r>
      <w:r w:rsidRPr="00263324">
        <w:rPr>
          <w:rFonts w:ascii="Arial" w:hAnsi="Arial" w:cs="Arial"/>
          <w:b/>
          <w:bCs/>
          <w:color w:val="auto"/>
        </w:rPr>
        <w:t xml:space="preserve"> - Yüklenicinin </w:t>
      </w:r>
      <w:r w:rsidR="00D75E1E" w:rsidRPr="00263324">
        <w:rPr>
          <w:rFonts w:ascii="Arial" w:hAnsi="Arial" w:cs="Arial"/>
          <w:b/>
          <w:bCs/>
          <w:color w:val="auto"/>
        </w:rPr>
        <w:t>S</w:t>
      </w:r>
      <w:r w:rsidRPr="00263324">
        <w:rPr>
          <w:rFonts w:ascii="Arial" w:hAnsi="Arial" w:cs="Arial"/>
          <w:b/>
          <w:bCs/>
          <w:color w:val="auto"/>
        </w:rPr>
        <w:t xml:space="preserve">özleşmeyi </w:t>
      </w:r>
      <w:r w:rsidR="00D75E1E" w:rsidRPr="00263324">
        <w:rPr>
          <w:rFonts w:ascii="Arial" w:hAnsi="Arial" w:cs="Arial"/>
          <w:b/>
          <w:bCs/>
          <w:color w:val="auto"/>
        </w:rPr>
        <w:t>F</w:t>
      </w:r>
      <w:r w:rsidRPr="00263324">
        <w:rPr>
          <w:rFonts w:ascii="Arial" w:hAnsi="Arial" w:cs="Arial"/>
          <w:b/>
          <w:bCs/>
          <w:color w:val="auto"/>
        </w:rPr>
        <w:t>eshetmesi</w:t>
      </w:r>
    </w:p>
    <w:p w14:paraId="587F5BF1" w14:textId="77777777" w:rsidR="00993EDE" w:rsidRPr="00263324" w:rsidRDefault="00993ED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2</w:t>
      </w:r>
      <w:r w:rsidRPr="00263324">
        <w:rPr>
          <w:rFonts w:ascii="Arial" w:hAnsi="Arial" w:cs="Arial"/>
          <w:b/>
          <w:bCs/>
        </w:rPr>
        <w:t xml:space="preserve">.1. </w:t>
      </w:r>
      <w:r w:rsidRPr="00263324">
        <w:rPr>
          <w:rFonts w:ascii="Arial" w:hAnsi="Arial" w:cs="Arial"/>
          <w:bCs/>
          <w:color w:val="000000" w:themeColor="text1"/>
        </w:rPr>
        <w:t xml:space="preserve">Yüklenicinin, sözleşme yapıldıktan sonra mücbir sebep halleri dışında, mali acz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14:paraId="28F70F88" w14:textId="77777777" w:rsidR="00993EDE" w:rsidRPr="00263324" w:rsidRDefault="00993EDE">
      <w:pPr>
        <w:spacing w:before="120"/>
        <w:jc w:val="both"/>
        <w:rPr>
          <w:rFonts w:ascii="Arial" w:hAnsi="Arial" w:cs="Arial"/>
          <w:b/>
          <w:bCs/>
        </w:rPr>
      </w:pPr>
      <w:r w:rsidRPr="00263324">
        <w:rPr>
          <w:rFonts w:ascii="Arial" w:hAnsi="Arial" w:cs="Arial"/>
          <w:b/>
          <w:bCs/>
          <w:color w:val="auto"/>
        </w:rPr>
        <w:t>Madde 2</w:t>
      </w:r>
      <w:r w:rsidR="00D75E1E" w:rsidRPr="00263324">
        <w:rPr>
          <w:rFonts w:ascii="Arial" w:hAnsi="Arial" w:cs="Arial"/>
          <w:b/>
          <w:bCs/>
          <w:color w:val="auto"/>
        </w:rPr>
        <w:t>3</w:t>
      </w:r>
      <w:r w:rsidRPr="00263324">
        <w:rPr>
          <w:rFonts w:ascii="Arial" w:hAnsi="Arial" w:cs="Arial"/>
          <w:b/>
          <w:bCs/>
          <w:color w:val="auto"/>
        </w:rPr>
        <w:t xml:space="preserve"> - İdarenin </w:t>
      </w:r>
      <w:r w:rsidR="00D75E1E" w:rsidRPr="00263324">
        <w:rPr>
          <w:rFonts w:ascii="Arial" w:hAnsi="Arial" w:cs="Arial"/>
          <w:b/>
          <w:bCs/>
          <w:color w:val="auto"/>
        </w:rPr>
        <w:t>S</w:t>
      </w:r>
      <w:r w:rsidRPr="00263324">
        <w:rPr>
          <w:rFonts w:ascii="Arial" w:hAnsi="Arial" w:cs="Arial"/>
          <w:b/>
          <w:bCs/>
          <w:color w:val="auto"/>
        </w:rPr>
        <w:t xml:space="preserve">özleşmeyi </w:t>
      </w:r>
      <w:r w:rsidR="00D75E1E" w:rsidRPr="00263324">
        <w:rPr>
          <w:rFonts w:ascii="Arial" w:hAnsi="Arial" w:cs="Arial"/>
          <w:b/>
          <w:bCs/>
          <w:color w:val="auto"/>
        </w:rPr>
        <w:t>F</w:t>
      </w:r>
      <w:r w:rsidRPr="00263324">
        <w:rPr>
          <w:rFonts w:ascii="Arial" w:hAnsi="Arial" w:cs="Arial"/>
          <w:b/>
          <w:bCs/>
          <w:color w:val="auto"/>
        </w:rPr>
        <w:t>eshetmesi</w:t>
      </w:r>
    </w:p>
    <w:p w14:paraId="291BAC39" w14:textId="77777777" w:rsidR="00993EDE" w:rsidRPr="00263324" w:rsidRDefault="00993ED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3</w:t>
      </w:r>
      <w:r w:rsidRPr="00263324">
        <w:rPr>
          <w:rFonts w:ascii="Arial" w:hAnsi="Arial" w:cs="Arial"/>
          <w:b/>
          <w:bCs/>
        </w:rPr>
        <w:t xml:space="preserve">.1. </w:t>
      </w:r>
      <w:r w:rsidRPr="00263324">
        <w:rPr>
          <w:rFonts w:ascii="Arial" w:hAnsi="Arial" w:cs="Arial"/>
          <w:bCs/>
          <w:color w:val="000000" w:themeColor="text1"/>
        </w:rPr>
        <w:t xml:space="preserve">Aşağıda belirtilen hallerde İdare sözleşmeyi fesheder: </w:t>
      </w:r>
    </w:p>
    <w:p w14:paraId="25AADC0D" w14:textId="77777777" w:rsidR="00993EDE" w:rsidRPr="00263324" w:rsidRDefault="00993EDE">
      <w:pPr>
        <w:jc w:val="both"/>
        <w:rPr>
          <w:rFonts w:ascii="Arial" w:hAnsi="Arial" w:cs="Arial"/>
          <w:bCs/>
          <w:color w:val="000000" w:themeColor="text1"/>
        </w:rPr>
      </w:pPr>
      <w:r w:rsidRPr="00263324">
        <w:rPr>
          <w:rFonts w:ascii="Arial" w:hAnsi="Arial" w:cs="Arial"/>
          <w:b/>
          <w:bCs/>
        </w:rPr>
        <w:t xml:space="preserve">a) </w:t>
      </w:r>
      <w:r w:rsidRPr="00263324">
        <w:rPr>
          <w:rFonts w:ascii="Arial" w:hAnsi="Arial" w:cs="Arial"/>
          <w:bCs/>
          <w:color w:val="000000" w:themeColor="text1"/>
        </w:rPr>
        <w:t xml:space="preserve">Yüklenicinin taahhüdünü ihale dokümanı ve sözleşme hükümlerine uygun olarak yerine getirmemesi veya işi süresinde bitirmemesi üzerine, sözleşmede belirlenen oranda gecikme cezası uygulanmak üzere, idarenin en az </w:t>
      </w:r>
      <w:r w:rsidR="00D75E1E" w:rsidRPr="00263324">
        <w:rPr>
          <w:rFonts w:ascii="Arial" w:hAnsi="Arial" w:cs="Arial"/>
          <w:bCs/>
          <w:color w:val="000000" w:themeColor="text1"/>
        </w:rPr>
        <w:t>10 (O</w:t>
      </w:r>
      <w:r w:rsidRPr="00263324">
        <w:rPr>
          <w:rFonts w:ascii="Arial" w:hAnsi="Arial" w:cs="Arial"/>
          <w:bCs/>
          <w:color w:val="000000" w:themeColor="text1"/>
        </w:rPr>
        <w:t>n</w:t>
      </w:r>
      <w:r w:rsidR="00D75E1E" w:rsidRPr="00263324">
        <w:rPr>
          <w:rFonts w:ascii="Arial" w:hAnsi="Arial" w:cs="Arial"/>
          <w:bCs/>
          <w:color w:val="000000" w:themeColor="text1"/>
        </w:rPr>
        <w:t>)</w:t>
      </w:r>
      <w:r w:rsidRPr="00263324">
        <w:rPr>
          <w:rFonts w:ascii="Arial" w:hAnsi="Arial" w:cs="Arial"/>
          <w:bCs/>
          <w:color w:val="000000" w:themeColor="text1"/>
        </w:rPr>
        <w:t xml:space="preserve"> gün süreli ve nedenleri açıkça belirtilen ihtarına rağmen aynı durumun devam etmesi, </w:t>
      </w:r>
    </w:p>
    <w:p w14:paraId="26C8B44B" w14:textId="77777777" w:rsidR="00993EDE" w:rsidRPr="00263324" w:rsidRDefault="00993EDE">
      <w:pPr>
        <w:jc w:val="both"/>
        <w:rPr>
          <w:rFonts w:ascii="Arial" w:hAnsi="Arial" w:cs="Arial"/>
          <w:bCs/>
          <w:color w:val="000000" w:themeColor="text1"/>
        </w:rPr>
      </w:pPr>
      <w:r w:rsidRPr="00263324">
        <w:rPr>
          <w:rFonts w:ascii="Arial" w:hAnsi="Arial" w:cs="Arial"/>
          <w:b/>
          <w:bCs/>
        </w:rPr>
        <w:lastRenderedPageBreak/>
        <w:t xml:space="preserve">b) </w:t>
      </w:r>
      <w:r w:rsidRPr="00263324">
        <w:rPr>
          <w:rFonts w:ascii="Arial" w:hAnsi="Arial" w:cs="Arial"/>
          <w:bCs/>
          <w:color w:val="000000" w:themeColor="text1"/>
        </w:rPr>
        <w:t xml:space="preserve">Sözleşmenin uygulanması sırasında Yüklenicinin 4735 sayılı Kanunun 25 inci maddesinde belirtilen yasak fiil ve davranışlarda bulunduğunun tespit edilmesi, </w:t>
      </w:r>
    </w:p>
    <w:p w14:paraId="7CB9655A" w14:textId="77777777" w:rsidR="00993EDE" w:rsidRPr="00263324" w:rsidRDefault="00993EDE">
      <w:pPr>
        <w:jc w:val="both"/>
        <w:rPr>
          <w:rFonts w:ascii="Arial" w:hAnsi="Arial" w:cs="Arial"/>
          <w:bCs/>
          <w:color w:val="000000" w:themeColor="text1"/>
        </w:rPr>
      </w:pPr>
      <w:r w:rsidRPr="00263324">
        <w:rPr>
          <w:rFonts w:ascii="Arial" w:hAnsi="Arial" w:cs="Arial"/>
          <w:bCs/>
          <w:color w:val="000000" w:themeColor="text1"/>
        </w:rPr>
        <w:t xml:space="preserve">hallerinde ayrıca protesto çekmeye gerek kalmaksızın kesin teminat ve varsa ek kesin teminatlar gelir kaydedilir ve sözleşme feshedilerek hesabı genel hükümlere göre tasfiye edilir. </w:t>
      </w:r>
    </w:p>
    <w:p w14:paraId="6F72322A" w14:textId="77777777" w:rsidR="00993EDE" w:rsidRPr="00263324" w:rsidRDefault="00993EDE">
      <w:pPr>
        <w:spacing w:before="120"/>
        <w:jc w:val="both"/>
        <w:rPr>
          <w:rFonts w:ascii="Arial" w:hAnsi="Arial" w:cs="Arial"/>
          <w:b/>
          <w:bCs/>
        </w:rPr>
      </w:pPr>
      <w:r w:rsidRPr="00263324">
        <w:rPr>
          <w:rFonts w:ascii="Arial" w:hAnsi="Arial" w:cs="Arial"/>
          <w:b/>
          <w:bCs/>
          <w:color w:val="auto"/>
        </w:rPr>
        <w:t>Madde 2</w:t>
      </w:r>
      <w:r w:rsidR="00D75E1E" w:rsidRPr="00263324">
        <w:rPr>
          <w:rFonts w:ascii="Arial" w:hAnsi="Arial" w:cs="Arial"/>
          <w:b/>
          <w:bCs/>
          <w:color w:val="auto"/>
        </w:rPr>
        <w:t>4</w:t>
      </w:r>
      <w:r w:rsidRPr="00263324">
        <w:rPr>
          <w:rFonts w:ascii="Arial" w:hAnsi="Arial" w:cs="Arial"/>
          <w:b/>
          <w:bCs/>
          <w:color w:val="auto"/>
        </w:rPr>
        <w:t xml:space="preserve"> - Sözleşmeden </w:t>
      </w:r>
      <w:r w:rsidR="00D75E1E" w:rsidRPr="00263324">
        <w:rPr>
          <w:rFonts w:ascii="Arial" w:hAnsi="Arial" w:cs="Arial"/>
          <w:b/>
          <w:bCs/>
          <w:color w:val="auto"/>
        </w:rPr>
        <w:t>Ö</w:t>
      </w:r>
      <w:r w:rsidRPr="00263324">
        <w:rPr>
          <w:rFonts w:ascii="Arial" w:hAnsi="Arial" w:cs="Arial"/>
          <w:b/>
          <w:bCs/>
          <w:color w:val="auto"/>
        </w:rPr>
        <w:t xml:space="preserve">nceki </w:t>
      </w:r>
      <w:r w:rsidR="00D75E1E" w:rsidRPr="00263324">
        <w:rPr>
          <w:rFonts w:ascii="Arial" w:hAnsi="Arial" w:cs="Arial"/>
          <w:b/>
          <w:bCs/>
          <w:color w:val="auto"/>
        </w:rPr>
        <w:t>Y</w:t>
      </w:r>
      <w:r w:rsidRPr="00263324">
        <w:rPr>
          <w:rFonts w:ascii="Arial" w:hAnsi="Arial" w:cs="Arial"/>
          <w:b/>
          <w:bCs/>
          <w:color w:val="auto"/>
        </w:rPr>
        <w:t xml:space="preserve">asak </w:t>
      </w:r>
      <w:r w:rsidR="00D75E1E" w:rsidRPr="00263324">
        <w:rPr>
          <w:rFonts w:ascii="Arial" w:hAnsi="Arial" w:cs="Arial"/>
          <w:b/>
          <w:bCs/>
          <w:color w:val="auto"/>
        </w:rPr>
        <w:t>F</w:t>
      </w:r>
      <w:r w:rsidRPr="00263324">
        <w:rPr>
          <w:rFonts w:ascii="Arial" w:hAnsi="Arial" w:cs="Arial"/>
          <w:b/>
          <w:bCs/>
          <w:color w:val="auto"/>
        </w:rPr>
        <w:t xml:space="preserve">iil veya </w:t>
      </w:r>
      <w:r w:rsidR="00D75E1E" w:rsidRPr="00263324">
        <w:rPr>
          <w:rFonts w:ascii="Arial" w:hAnsi="Arial" w:cs="Arial"/>
          <w:b/>
          <w:bCs/>
          <w:color w:val="auto"/>
        </w:rPr>
        <w:t>D</w:t>
      </w:r>
      <w:r w:rsidRPr="00263324">
        <w:rPr>
          <w:rFonts w:ascii="Arial" w:hAnsi="Arial" w:cs="Arial"/>
          <w:b/>
          <w:bCs/>
          <w:color w:val="auto"/>
        </w:rPr>
        <w:t xml:space="preserve">avranışlar </w:t>
      </w:r>
      <w:r w:rsidR="00D75E1E" w:rsidRPr="00263324">
        <w:rPr>
          <w:rFonts w:ascii="Arial" w:hAnsi="Arial" w:cs="Arial"/>
          <w:b/>
          <w:bCs/>
          <w:color w:val="auto"/>
        </w:rPr>
        <w:t>N</w:t>
      </w:r>
      <w:r w:rsidRPr="00263324">
        <w:rPr>
          <w:rFonts w:ascii="Arial" w:hAnsi="Arial" w:cs="Arial"/>
          <w:b/>
          <w:bCs/>
          <w:color w:val="auto"/>
        </w:rPr>
        <w:t xml:space="preserve">edeniyle </w:t>
      </w:r>
      <w:r w:rsidR="00D75E1E" w:rsidRPr="00263324">
        <w:rPr>
          <w:rFonts w:ascii="Arial" w:hAnsi="Arial" w:cs="Arial"/>
          <w:b/>
          <w:bCs/>
          <w:color w:val="auto"/>
        </w:rPr>
        <w:t>F</w:t>
      </w:r>
      <w:r w:rsidRPr="00263324">
        <w:rPr>
          <w:rFonts w:ascii="Arial" w:hAnsi="Arial" w:cs="Arial"/>
          <w:b/>
          <w:bCs/>
          <w:color w:val="auto"/>
        </w:rPr>
        <w:t>esih</w:t>
      </w:r>
    </w:p>
    <w:p w14:paraId="0AFB7ADC" w14:textId="77777777" w:rsidR="00993EDE" w:rsidRPr="00263324" w:rsidRDefault="00993ED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4</w:t>
      </w:r>
      <w:r w:rsidRPr="00263324">
        <w:rPr>
          <w:rFonts w:ascii="Arial" w:hAnsi="Arial" w:cs="Arial"/>
          <w:b/>
          <w:bCs/>
        </w:rPr>
        <w:t xml:space="preserve">.1. </w:t>
      </w:r>
      <w:r w:rsidRPr="00263324">
        <w:rPr>
          <w:rFonts w:ascii="Arial" w:hAnsi="Arial" w:cs="Arial"/>
          <w:bCs/>
          <w:color w:val="000000" w:themeColor="text1"/>
        </w:rPr>
        <w:t xml:space="preserve">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w:t>
      </w:r>
    </w:p>
    <w:p w14:paraId="6CA4F84D" w14:textId="77777777" w:rsidR="00993EDE" w:rsidRPr="00263324" w:rsidRDefault="00993ED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4</w:t>
      </w:r>
      <w:r w:rsidRPr="00263324">
        <w:rPr>
          <w:rFonts w:ascii="Arial" w:hAnsi="Arial" w:cs="Arial"/>
          <w:b/>
          <w:bCs/>
        </w:rPr>
        <w:t xml:space="preserve">.2. </w:t>
      </w:r>
      <w:r w:rsidRPr="00263324">
        <w:rPr>
          <w:rFonts w:ascii="Arial" w:hAnsi="Arial" w:cs="Arial"/>
          <w:bCs/>
          <w:color w:val="000000" w:themeColor="text1"/>
        </w:rPr>
        <w:t xml:space="preserve">Taahhüdün en az %80'inin tamamlanmış olması ve taahhüdün tamamlattırılmasında kamu yararı bulunması kaydıyla; </w:t>
      </w:r>
    </w:p>
    <w:p w14:paraId="0FD68C86" w14:textId="77777777" w:rsidR="00993EDE" w:rsidRPr="00263324" w:rsidRDefault="00993EDE">
      <w:pPr>
        <w:jc w:val="both"/>
        <w:rPr>
          <w:rFonts w:ascii="Arial" w:hAnsi="Arial" w:cs="Arial"/>
          <w:b/>
          <w:bCs/>
        </w:rPr>
      </w:pPr>
      <w:r w:rsidRPr="00263324">
        <w:rPr>
          <w:rFonts w:ascii="Arial" w:hAnsi="Arial" w:cs="Arial"/>
          <w:b/>
          <w:bCs/>
        </w:rPr>
        <w:t xml:space="preserve">a) </w:t>
      </w:r>
      <w:r w:rsidRPr="00263324">
        <w:rPr>
          <w:rFonts w:ascii="Arial" w:hAnsi="Arial" w:cs="Arial"/>
          <w:bCs/>
          <w:color w:val="000000" w:themeColor="text1"/>
        </w:rPr>
        <w:t>İvediliği nedeniyle taahhüdün kalan kısmının yeniden ihale edilmesi için yeterli sürenin bulunmaması,</w:t>
      </w:r>
      <w:r w:rsidRPr="00263324">
        <w:rPr>
          <w:rFonts w:ascii="Arial" w:hAnsi="Arial" w:cs="Arial"/>
          <w:b/>
          <w:bCs/>
        </w:rPr>
        <w:t xml:space="preserve"> </w:t>
      </w:r>
    </w:p>
    <w:p w14:paraId="34D9AF8C" w14:textId="77777777" w:rsidR="00993EDE" w:rsidRPr="00263324" w:rsidRDefault="00993EDE">
      <w:pPr>
        <w:jc w:val="both"/>
        <w:rPr>
          <w:rFonts w:ascii="Arial" w:hAnsi="Arial" w:cs="Arial"/>
          <w:b/>
          <w:bCs/>
        </w:rPr>
      </w:pPr>
      <w:r w:rsidRPr="00263324">
        <w:rPr>
          <w:rFonts w:ascii="Arial" w:hAnsi="Arial" w:cs="Arial"/>
          <w:b/>
          <w:bCs/>
        </w:rPr>
        <w:t xml:space="preserve">b) </w:t>
      </w:r>
      <w:r w:rsidRPr="00263324">
        <w:rPr>
          <w:rFonts w:ascii="Arial" w:hAnsi="Arial" w:cs="Arial"/>
          <w:bCs/>
          <w:color w:val="000000" w:themeColor="text1"/>
        </w:rPr>
        <w:t>Taahhüdün başka bir yükleniciye yaptırılmasının mümkün olmaması,</w:t>
      </w:r>
      <w:r w:rsidRPr="00263324">
        <w:rPr>
          <w:rFonts w:ascii="Arial" w:hAnsi="Arial" w:cs="Arial"/>
          <w:b/>
          <w:bCs/>
        </w:rPr>
        <w:t xml:space="preserve"> </w:t>
      </w:r>
    </w:p>
    <w:p w14:paraId="1E30508C" w14:textId="77777777" w:rsidR="00993EDE" w:rsidRPr="00263324" w:rsidRDefault="00993EDE">
      <w:pPr>
        <w:jc w:val="both"/>
        <w:rPr>
          <w:rFonts w:ascii="Arial" w:hAnsi="Arial" w:cs="Arial"/>
          <w:bCs/>
          <w:color w:val="000000" w:themeColor="text1"/>
        </w:rPr>
      </w:pPr>
      <w:r w:rsidRPr="00263324">
        <w:rPr>
          <w:rFonts w:ascii="Arial" w:hAnsi="Arial" w:cs="Arial"/>
          <w:b/>
          <w:bCs/>
        </w:rPr>
        <w:t xml:space="preserve">c) </w:t>
      </w:r>
      <w:r w:rsidRPr="00263324">
        <w:rPr>
          <w:rFonts w:ascii="Arial" w:hAnsi="Arial" w:cs="Arial"/>
          <w:bCs/>
          <w:color w:val="000000" w:themeColor="text1"/>
        </w:rPr>
        <w:t xml:space="preserve">Yüklenicinin yasak fiil veya davranışının taahhüdünü tamamlamasını engelleyecek nitelikte olmaması hallerinde, İdare sözleşmeyi feshetmeksizin Yükleniciden taahhüdünü tamamlamasını isteyebilir ve bu takdirde Yüklenici taahhüdünü tamamlamak zorundadır. </w:t>
      </w:r>
    </w:p>
    <w:p w14:paraId="3E8ED7A9" w14:textId="77777777" w:rsidR="00993EDE" w:rsidRPr="00263324" w:rsidRDefault="00993ED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4</w:t>
      </w:r>
      <w:r w:rsidRPr="00263324">
        <w:rPr>
          <w:rFonts w:ascii="Arial" w:hAnsi="Arial" w:cs="Arial"/>
          <w:b/>
          <w:bCs/>
        </w:rPr>
        <w:t xml:space="preserve">.3. </w:t>
      </w:r>
      <w:r w:rsidRPr="00263324">
        <w:rPr>
          <w:rFonts w:ascii="Arial" w:hAnsi="Arial" w:cs="Arial"/>
          <w:bCs/>
          <w:color w:val="000000" w:themeColor="text1"/>
        </w:rPr>
        <w:t>Ancak bu durumda, Yüklenici hakkında 4735 sayılı Kanunun 26</w:t>
      </w:r>
      <w:r w:rsidR="00D75E1E" w:rsidRPr="00263324">
        <w:rPr>
          <w:rFonts w:ascii="Arial" w:hAnsi="Arial" w:cs="Arial"/>
          <w:bCs/>
          <w:color w:val="000000" w:themeColor="text1"/>
        </w:rPr>
        <w:t>’</w:t>
      </w:r>
      <w:r w:rsidRPr="00263324">
        <w:rPr>
          <w:rFonts w:ascii="Arial" w:hAnsi="Arial" w:cs="Arial"/>
          <w:bCs/>
          <w:color w:val="000000" w:themeColor="text1"/>
        </w:rPr>
        <w:t>ncı maddesi hükmüne göre işlem yapılır ve Yükleniciden kesin teminat ve varsa ek kesin teminatların tutarı kadar ceza tahsil edilir. Bu ceza hak</w:t>
      </w:r>
      <w:r w:rsidR="003B36E7" w:rsidRPr="00263324">
        <w:rPr>
          <w:rFonts w:ascii="Arial" w:hAnsi="Arial" w:cs="Arial"/>
          <w:bCs/>
          <w:color w:val="000000" w:themeColor="text1"/>
        </w:rPr>
        <w:t xml:space="preserve"> </w:t>
      </w:r>
      <w:r w:rsidRPr="00263324">
        <w:rPr>
          <w:rFonts w:ascii="Arial" w:hAnsi="Arial" w:cs="Arial"/>
          <w:bCs/>
          <w:color w:val="000000" w:themeColor="text1"/>
        </w:rPr>
        <w:t xml:space="preserve">edişlerden kesinti yapılmak suretiyle de tahsil edilebilir. </w:t>
      </w:r>
    </w:p>
    <w:p w14:paraId="08F44F35" w14:textId="77777777" w:rsidR="00993EDE" w:rsidRPr="00263324" w:rsidRDefault="00993EDE">
      <w:pPr>
        <w:spacing w:before="120"/>
        <w:jc w:val="both"/>
        <w:rPr>
          <w:rFonts w:ascii="Arial" w:hAnsi="Arial" w:cs="Arial"/>
          <w:b/>
          <w:bCs/>
        </w:rPr>
      </w:pPr>
      <w:r w:rsidRPr="00263324">
        <w:rPr>
          <w:rFonts w:ascii="Arial" w:hAnsi="Arial" w:cs="Arial"/>
          <w:b/>
          <w:bCs/>
          <w:color w:val="auto"/>
        </w:rPr>
        <w:t>Madde 2</w:t>
      </w:r>
      <w:r w:rsidR="00D75E1E" w:rsidRPr="00263324">
        <w:rPr>
          <w:rFonts w:ascii="Arial" w:hAnsi="Arial" w:cs="Arial"/>
          <w:b/>
          <w:bCs/>
          <w:color w:val="auto"/>
        </w:rPr>
        <w:t>5</w:t>
      </w:r>
      <w:r w:rsidRPr="00263324">
        <w:rPr>
          <w:rFonts w:ascii="Arial" w:hAnsi="Arial" w:cs="Arial"/>
          <w:b/>
          <w:bCs/>
          <w:color w:val="auto"/>
        </w:rPr>
        <w:t xml:space="preserve">- Mücbir </w:t>
      </w:r>
      <w:r w:rsidR="00D75E1E" w:rsidRPr="00263324">
        <w:rPr>
          <w:rFonts w:ascii="Arial" w:hAnsi="Arial" w:cs="Arial"/>
          <w:b/>
          <w:bCs/>
          <w:color w:val="auto"/>
        </w:rPr>
        <w:t>S</w:t>
      </w:r>
      <w:r w:rsidRPr="00263324">
        <w:rPr>
          <w:rFonts w:ascii="Arial" w:hAnsi="Arial" w:cs="Arial"/>
          <w:b/>
          <w:bCs/>
          <w:color w:val="auto"/>
        </w:rPr>
        <w:t xml:space="preserve">ebeplerden </w:t>
      </w:r>
      <w:r w:rsidR="00D75E1E" w:rsidRPr="00263324">
        <w:rPr>
          <w:rFonts w:ascii="Arial" w:hAnsi="Arial" w:cs="Arial"/>
          <w:b/>
          <w:bCs/>
          <w:color w:val="auto"/>
        </w:rPr>
        <w:t>D</w:t>
      </w:r>
      <w:r w:rsidRPr="00263324">
        <w:rPr>
          <w:rFonts w:ascii="Arial" w:hAnsi="Arial" w:cs="Arial"/>
          <w:b/>
          <w:bCs/>
          <w:color w:val="auto"/>
        </w:rPr>
        <w:t xml:space="preserve">olayı </w:t>
      </w:r>
      <w:r w:rsidR="00D75E1E" w:rsidRPr="00263324">
        <w:rPr>
          <w:rFonts w:ascii="Arial" w:hAnsi="Arial" w:cs="Arial"/>
          <w:b/>
          <w:bCs/>
          <w:color w:val="auto"/>
        </w:rPr>
        <w:t>S</w:t>
      </w:r>
      <w:r w:rsidRPr="00263324">
        <w:rPr>
          <w:rFonts w:ascii="Arial" w:hAnsi="Arial" w:cs="Arial"/>
          <w:b/>
          <w:bCs/>
          <w:color w:val="auto"/>
        </w:rPr>
        <w:t xml:space="preserve">özleşmenin </w:t>
      </w:r>
      <w:r w:rsidR="00D75E1E" w:rsidRPr="00263324">
        <w:rPr>
          <w:rFonts w:ascii="Arial" w:hAnsi="Arial" w:cs="Arial"/>
          <w:b/>
          <w:bCs/>
          <w:color w:val="auto"/>
        </w:rPr>
        <w:t>F</w:t>
      </w:r>
      <w:r w:rsidRPr="00263324">
        <w:rPr>
          <w:rFonts w:ascii="Arial" w:hAnsi="Arial" w:cs="Arial"/>
          <w:b/>
          <w:bCs/>
          <w:color w:val="auto"/>
        </w:rPr>
        <w:t>eshi</w:t>
      </w:r>
    </w:p>
    <w:p w14:paraId="1F8F4B72" w14:textId="77777777" w:rsidR="00993EDE" w:rsidRPr="00263324" w:rsidRDefault="00993EDE">
      <w:pPr>
        <w:jc w:val="both"/>
        <w:rPr>
          <w:rFonts w:ascii="Arial" w:hAnsi="Arial" w:cs="Arial"/>
          <w:bCs/>
          <w:color w:val="000000" w:themeColor="text1"/>
        </w:rPr>
      </w:pPr>
      <w:r w:rsidRPr="00263324">
        <w:rPr>
          <w:rFonts w:ascii="Arial" w:hAnsi="Arial" w:cs="Arial"/>
          <w:b/>
          <w:bCs/>
        </w:rPr>
        <w:t>2</w:t>
      </w:r>
      <w:r w:rsidR="00D75E1E" w:rsidRPr="00263324">
        <w:rPr>
          <w:rFonts w:ascii="Arial" w:hAnsi="Arial" w:cs="Arial"/>
          <w:b/>
          <w:bCs/>
        </w:rPr>
        <w:t>5</w:t>
      </w:r>
      <w:r w:rsidRPr="00263324">
        <w:rPr>
          <w:rFonts w:ascii="Arial" w:hAnsi="Arial" w:cs="Arial"/>
          <w:b/>
          <w:bCs/>
        </w:rPr>
        <w:t xml:space="preserve">.1. </w:t>
      </w:r>
      <w:r w:rsidRPr="00263324">
        <w:rPr>
          <w:rFonts w:ascii="Arial" w:hAnsi="Arial" w:cs="Arial"/>
          <w:bCs/>
          <w:color w:val="000000" w:themeColor="text1"/>
        </w:rPr>
        <w:t xml:space="preserve">Mücbir sebeplerden dolayı İdare veya Yüklenici sözleşmeyi tek taraflı olarak feshedebilir. Ancak Yüklenicinin mücbir sebebe dayalı bir süre uzatımı talebi varsa </w:t>
      </w:r>
      <w:r w:rsidR="00D75E1E" w:rsidRPr="00263324">
        <w:rPr>
          <w:rFonts w:ascii="Arial" w:hAnsi="Arial" w:cs="Arial"/>
          <w:bCs/>
          <w:color w:val="000000" w:themeColor="text1"/>
        </w:rPr>
        <w:t>İ</w:t>
      </w:r>
      <w:r w:rsidRPr="00263324">
        <w:rPr>
          <w:rFonts w:ascii="Arial" w:hAnsi="Arial" w:cs="Arial"/>
          <w:bCs/>
          <w:color w:val="000000" w:themeColor="text1"/>
        </w:rPr>
        <w:t xml:space="preserve">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14:paraId="574E07D0"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w:t>
      </w:r>
      <w:r w:rsidR="00994113" w:rsidRPr="00263324">
        <w:rPr>
          <w:rFonts w:ascii="Arial" w:hAnsi="Arial" w:cs="Arial"/>
          <w:b/>
          <w:bCs/>
          <w:color w:val="auto"/>
        </w:rPr>
        <w:t>26</w:t>
      </w:r>
      <w:r w:rsidRPr="00263324">
        <w:rPr>
          <w:rFonts w:ascii="Arial" w:hAnsi="Arial" w:cs="Arial"/>
          <w:b/>
          <w:bCs/>
          <w:color w:val="auto"/>
        </w:rPr>
        <w:t>- Yüklenicinin Ceza Sorumluluğu</w:t>
      </w:r>
    </w:p>
    <w:p w14:paraId="678EA7A1" w14:textId="77777777" w:rsidR="00993EDE" w:rsidRPr="00263324" w:rsidRDefault="00993EDE">
      <w:pPr>
        <w:jc w:val="both"/>
        <w:rPr>
          <w:rFonts w:ascii="Arial" w:hAnsi="Arial" w:cs="Arial"/>
          <w:bCs/>
          <w:color w:val="000000" w:themeColor="text1"/>
        </w:rPr>
      </w:pPr>
      <w:r w:rsidRPr="00263324">
        <w:rPr>
          <w:rFonts w:ascii="Arial" w:hAnsi="Arial" w:cs="Arial"/>
          <w:b/>
          <w:bCs/>
        </w:rPr>
        <w:t xml:space="preserve">30.1. </w:t>
      </w:r>
      <w:r w:rsidRPr="00263324">
        <w:rPr>
          <w:rFonts w:ascii="Arial" w:hAnsi="Arial" w:cs="Arial"/>
          <w:bCs/>
          <w:color w:val="000000" w:themeColor="text1"/>
        </w:rPr>
        <w:t xml:space="preserve">İş tamamlandıktan ve kabul işlemi yapıldıktan sonra tespit edilmiş olsa dahi 4735 sayılı Kanunun 25 inci maddesinde belirtilen ve </w:t>
      </w:r>
      <w:r w:rsidR="00243B57" w:rsidRPr="00263324">
        <w:rPr>
          <w:rFonts w:ascii="Arial" w:hAnsi="Arial" w:cs="Arial"/>
          <w:bCs/>
          <w:color w:val="000000" w:themeColor="text1"/>
        </w:rPr>
        <w:t>Türk Ceza Kanunu’na</w:t>
      </w:r>
      <w:r w:rsidRPr="00263324">
        <w:rPr>
          <w:rFonts w:ascii="Arial" w:hAnsi="Arial" w:cs="Arial"/>
          <w:bCs/>
          <w:color w:val="000000" w:themeColor="text1"/>
        </w:rPr>
        <w:t xml:space="preserve"> göre suç teşkil eden fiil veya davranışlarda bulunan Yüklenici ile o işteki ortak veya vekilleri hakkında Türk Ceza Kanunu hükümlerine göre ceza kovuşturması yapılmak üzere yetkili </w:t>
      </w:r>
      <w:r w:rsidR="00994113" w:rsidRPr="00263324">
        <w:rPr>
          <w:rFonts w:ascii="Arial" w:hAnsi="Arial" w:cs="Arial"/>
          <w:bCs/>
          <w:color w:val="000000" w:themeColor="text1"/>
        </w:rPr>
        <w:t xml:space="preserve">Savcılık Birimine </w:t>
      </w:r>
      <w:r w:rsidRPr="00263324">
        <w:rPr>
          <w:rFonts w:ascii="Arial" w:hAnsi="Arial" w:cs="Arial"/>
          <w:bCs/>
          <w:color w:val="000000" w:themeColor="text1"/>
        </w:rPr>
        <w:t>suç duyurusunda bulunulur. Bu kişiler hakkında bir cezaya hükmedilmesi halinde, 4735 sayılı Kanunun 27</w:t>
      </w:r>
      <w:r w:rsidR="00994113" w:rsidRPr="00263324">
        <w:rPr>
          <w:rFonts w:ascii="Arial" w:hAnsi="Arial" w:cs="Arial"/>
          <w:bCs/>
          <w:color w:val="000000" w:themeColor="text1"/>
        </w:rPr>
        <w:t>’</w:t>
      </w:r>
      <w:r w:rsidRPr="00263324">
        <w:rPr>
          <w:rFonts w:ascii="Arial" w:hAnsi="Arial" w:cs="Arial"/>
          <w:bCs/>
          <w:color w:val="000000" w:themeColor="text1"/>
        </w:rPr>
        <w:t xml:space="preserve">nci maddesi hükmü uygulanır. </w:t>
      </w:r>
    </w:p>
    <w:p w14:paraId="66C1A8FF"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w:t>
      </w:r>
      <w:r w:rsidR="00994113" w:rsidRPr="00263324">
        <w:rPr>
          <w:rFonts w:ascii="Arial" w:hAnsi="Arial" w:cs="Arial"/>
          <w:b/>
          <w:bCs/>
          <w:color w:val="auto"/>
        </w:rPr>
        <w:t>27</w:t>
      </w:r>
      <w:r w:rsidRPr="00263324">
        <w:rPr>
          <w:rFonts w:ascii="Arial" w:hAnsi="Arial" w:cs="Arial"/>
          <w:b/>
          <w:bCs/>
          <w:color w:val="auto"/>
        </w:rPr>
        <w:t>- Yüklenicinin Tazmin Sorumluluğu</w:t>
      </w:r>
    </w:p>
    <w:p w14:paraId="2E7D32DA" w14:textId="77777777" w:rsidR="00993EDE" w:rsidRPr="00263324" w:rsidRDefault="00993EDE">
      <w:pPr>
        <w:jc w:val="both"/>
        <w:rPr>
          <w:rFonts w:ascii="Arial" w:hAnsi="Arial" w:cs="Arial"/>
          <w:bCs/>
          <w:color w:val="000000" w:themeColor="text1"/>
        </w:rPr>
      </w:pPr>
      <w:r w:rsidRPr="00263324">
        <w:rPr>
          <w:rFonts w:ascii="Arial" w:hAnsi="Arial" w:cs="Arial"/>
          <w:b/>
          <w:bCs/>
        </w:rPr>
        <w:t xml:space="preserve">31.1. </w:t>
      </w:r>
      <w:r w:rsidRPr="00263324">
        <w:rPr>
          <w:rFonts w:ascii="Arial" w:hAnsi="Arial" w:cs="Arial"/>
          <w:bCs/>
          <w:color w:val="000000" w:themeColor="text1"/>
        </w:rPr>
        <w:t>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ettirileceği gibi, haklarında 4735 sayılı Kanunun 27</w:t>
      </w:r>
      <w:r w:rsidR="00681DFB" w:rsidRPr="00263324">
        <w:rPr>
          <w:rFonts w:ascii="Arial" w:hAnsi="Arial" w:cs="Arial"/>
          <w:bCs/>
          <w:color w:val="000000" w:themeColor="text1"/>
        </w:rPr>
        <w:t>’</w:t>
      </w:r>
      <w:r w:rsidRPr="00263324">
        <w:rPr>
          <w:rFonts w:ascii="Arial" w:hAnsi="Arial" w:cs="Arial"/>
          <w:bCs/>
          <w:color w:val="000000" w:themeColor="text1"/>
        </w:rPr>
        <w:t xml:space="preserve">nci maddesi hükümleri de uygulanır. </w:t>
      </w:r>
    </w:p>
    <w:p w14:paraId="1414A479"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w:t>
      </w:r>
      <w:r w:rsidR="00681DFB" w:rsidRPr="00263324">
        <w:rPr>
          <w:rFonts w:ascii="Arial" w:hAnsi="Arial" w:cs="Arial"/>
          <w:b/>
          <w:bCs/>
          <w:color w:val="auto"/>
        </w:rPr>
        <w:t>28</w:t>
      </w:r>
      <w:r w:rsidRPr="00263324">
        <w:rPr>
          <w:rFonts w:ascii="Arial" w:hAnsi="Arial" w:cs="Arial"/>
          <w:b/>
          <w:bCs/>
          <w:color w:val="auto"/>
        </w:rPr>
        <w:t xml:space="preserve">- Hüküm </w:t>
      </w:r>
      <w:r w:rsidR="00681DFB" w:rsidRPr="00263324">
        <w:rPr>
          <w:rFonts w:ascii="Arial" w:hAnsi="Arial" w:cs="Arial"/>
          <w:b/>
          <w:bCs/>
          <w:color w:val="auto"/>
        </w:rPr>
        <w:t>B</w:t>
      </w:r>
      <w:r w:rsidRPr="00263324">
        <w:rPr>
          <w:rFonts w:ascii="Arial" w:hAnsi="Arial" w:cs="Arial"/>
          <w:b/>
          <w:bCs/>
          <w:color w:val="auto"/>
        </w:rPr>
        <w:t xml:space="preserve">ulunmayan </w:t>
      </w:r>
      <w:r w:rsidR="00681DFB" w:rsidRPr="00263324">
        <w:rPr>
          <w:rFonts w:ascii="Arial" w:hAnsi="Arial" w:cs="Arial"/>
          <w:b/>
          <w:bCs/>
          <w:color w:val="auto"/>
        </w:rPr>
        <w:t>H</w:t>
      </w:r>
      <w:r w:rsidRPr="00263324">
        <w:rPr>
          <w:rFonts w:ascii="Arial" w:hAnsi="Arial" w:cs="Arial"/>
          <w:b/>
          <w:bCs/>
          <w:color w:val="auto"/>
        </w:rPr>
        <w:t>aller</w:t>
      </w:r>
    </w:p>
    <w:p w14:paraId="76F6702C" w14:textId="77777777" w:rsidR="00993EDE" w:rsidRPr="00263324" w:rsidRDefault="00681DFB">
      <w:pPr>
        <w:jc w:val="both"/>
        <w:rPr>
          <w:rFonts w:ascii="Arial" w:hAnsi="Arial" w:cs="Arial"/>
          <w:bCs/>
          <w:color w:val="000000" w:themeColor="text1"/>
        </w:rPr>
      </w:pPr>
      <w:r w:rsidRPr="00263324">
        <w:rPr>
          <w:rFonts w:ascii="Arial" w:hAnsi="Arial" w:cs="Arial"/>
          <w:b/>
          <w:bCs/>
        </w:rPr>
        <w:t>28</w:t>
      </w:r>
      <w:r w:rsidR="00993EDE" w:rsidRPr="00263324">
        <w:rPr>
          <w:rFonts w:ascii="Arial" w:hAnsi="Arial" w:cs="Arial"/>
          <w:b/>
          <w:bCs/>
        </w:rPr>
        <w:t>.1</w:t>
      </w:r>
      <w:r w:rsidR="00993EDE" w:rsidRPr="00263324">
        <w:rPr>
          <w:rFonts w:ascii="Arial" w:hAnsi="Arial" w:cs="Arial"/>
          <w:bCs/>
          <w:color w:val="000000" w:themeColor="text1"/>
        </w:rPr>
        <w:t>. Bu sözleşme ve eklerinde hüküm bulunmayan hallerde, ilgisine göre 4734 ve 4735 sayılı Kanun hükümlerine</w:t>
      </w:r>
      <w:r w:rsidRPr="00263324">
        <w:rPr>
          <w:rFonts w:ascii="Arial" w:hAnsi="Arial" w:cs="Arial"/>
          <w:bCs/>
          <w:color w:val="000000" w:themeColor="text1"/>
        </w:rPr>
        <w:t xml:space="preserve"> ve</w:t>
      </w:r>
      <w:r w:rsidR="00993EDE" w:rsidRPr="00263324">
        <w:rPr>
          <w:rFonts w:ascii="Arial" w:hAnsi="Arial" w:cs="Arial"/>
          <w:bCs/>
          <w:color w:val="000000" w:themeColor="text1"/>
        </w:rPr>
        <w:t xml:space="preserve"> bu </w:t>
      </w:r>
      <w:r w:rsidRPr="00263324">
        <w:rPr>
          <w:rFonts w:ascii="Arial" w:hAnsi="Arial" w:cs="Arial"/>
          <w:bCs/>
          <w:color w:val="000000" w:themeColor="text1"/>
        </w:rPr>
        <w:t>k</w:t>
      </w:r>
      <w:r w:rsidR="00993EDE" w:rsidRPr="00263324">
        <w:rPr>
          <w:rFonts w:ascii="Arial" w:hAnsi="Arial" w:cs="Arial"/>
          <w:bCs/>
          <w:color w:val="000000" w:themeColor="text1"/>
        </w:rPr>
        <w:t xml:space="preserve">anunlarda hüküm bulunmaması halinde ise genel hükümlere göre hareket edilir. </w:t>
      </w:r>
    </w:p>
    <w:p w14:paraId="673A4D5B" w14:textId="77777777" w:rsidR="00993EDE" w:rsidRPr="00263324" w:rsidRDefault="00993EDE">
      <w:pPr>
        <w:spacing w:before="120"/>
        <w:jc w:val="both"/>
        <w:rPr>
          <w:rFonts w:ascii="Arial" w:hAnsi="Arial" w:cs="Arial"/>
          <w:b/>
          <w:bCs/>
        </w:rPr>
      </w:pPr>
      <w:r w:rsidRPr="00263324">
        <w:rPr>
          <w:rFonts w:ascii="Arial" w:hAnsi="Arial" w:cs="Arial"/>
          <w:b/>
          <w:bCs/>
          <w:color w:val="auto"/>
        </w:rPr>
        <w:t xml:space="preserve">Madde </w:t>
      </w:r>
      <w:r w:rsidR="00681DFB" w:rsidRPr="00263324">
        <w:rPr>
          <w:rFonts w:ascii="Arial" w:hAnsi="Arial" w:cs="Arial"/>
          <w:b/>
          <w:bCs/>
          <w:color w:val="auto"/>
        </w:rPr>
        <w:t>29</w:t>
      </w:r>
      <w:r w:rsidRPr="00263324">
        <w:rPr>
          <w:rFonts w:ascii="Arial" w:hAnsi="Arial" w:cs="Arial"/>
          <w:b/>
          <w:bCs/>
          <w:color w:val="auto"/>
        </w:rPr>
        <w:t xml:space="preserve"> - Anlaşmazlıkların </w:t>
      </w:r>
      <w:r w:rsidR="00681DFB" w:rsidRPr="00263324">
        <w:rPr>
          <w:rFonts w:ascii="Arial" w:hAnsi="Arial" w:cs="Arial"/>
          <w:b/>
          <w:bCs/>
          <w:color w:val="auto"/>
        </w:rPr>
        <w:t>Ç</w:t>
      </w:r>
      <w:r w:rsidRPr="00263324">
        <w:rPr>
          <w:rFonts w:ascii="Arial" w:hAnsi="Arial" w:cs="Arial"/>
          <w:b/>
          <w:bCs/>
          <w:color w:val="auto"/>
        </w:rPr>
        <w:t>özümü</w:t>
      </w:r>
    </w:p>
    <w:p w14:paraId="42B68230" w14:textId="77777777" w:rsidR="00993EDE" w:rsidRPr="00263324" w:rsidRDefault="00681DFB">
      <w:pPr>
        <w:jc w:val="both"/>
        <w:rPr>
          <w:rFonts w:ascii="Arial" w:hAnsi="Arial" w:cs="Arial"/>
          <w:b/>
          <w:bCs/>
        </w:rPr>
      </w:pPr>
      <w:r w:rsidRPr="00263324">
        <w:rPr>
          <w:rFonts w:ascii="Arial" w:hAnsi="Arial" w:cs="Arial"/>
          <w:b/>
          <w:bCs/>
        </w:rPr>
        <w:t>29</w:t>
      </w:r>
      <w:r w:rsidR="00993EDE" w:rsidRPr="00263324">
        <w:rPr>
          <w:rFonts w:ascii="Arial" w:hAnsi="Arial" w:cs="Arial"/>
          <w:b/>
          <w:bCs/>
        </w:rPr>
        <w:t xml:space="preserve">.1. </w:t>
      </w:r>
      <w:r w:rsidR="00993EDE" w:rsidRPr="00263324">
        <w:rPr>
          <w:rFonts w:ascii="Arial" w:hAnsi="Arial" w:cs="Arial"/>
          <w:bCs/>
          <w:color w:val="000000" w:themeColor="text1"/>
        </w:rPr>
        <w:t xml:space="preserve">Bu sözleşme ve eklerinin uygulanmasından doğabilecek her türlü anlaşmazlığın çözümünde </w:t>
      </w:r>
      <w:r w:rsidRPr="00263324">
        <w:rPr>
          <w:rFonts w:ascii="Arial" w:hAnsi="Arial" w:cs="Arial"/>
          <w:bCs/>
          <w:color w:val="000000" w:themeColor="text1"/>
        </w:rPr>
        <w:t xml:space="preserve">Ankara Mahkemeleri </w:t>
      </w:r>
      <w:r w:rsidR="00993EDE" w:rsidRPr="00263324">
        <w:rPr>
          <w:rFonts w:ascii="Arial" w:hAnsi="Arial" w:cs="Arial"/>
          <w:bCs/>
          <w:color w:val="000000" w:themeColor="text1"/>
        </w:rPr>
        <w:t xml:space="preserve">ve </w:t>
      </w:r>
      <w:r w:rsidRPr="00263324">
        <w:rPr>
          <w:rFonts w:ascii="Arial" w:hAnsi="Arial" w:cs="Arial"/>
          <w:bCs/>
          <w:color w:val="000000" w:themeColor="text1"/>
        </w:rPr>
        <w:t>İ</w:t>
      </w:r>
      <w:r w:rsidR="00993EDE" w:rsidRPr="00263324">
        <w:rPr>
          <w:rFonts w:ascii="Arial" w:hAnsi="Arial" w:cs="Arial"/>
          <w:bCs/>
          <w:color w:val="000000" w:themeColor="text1"/>
        </w:rPr>
        <w:t xml:space="preserve">cra </w:t>
      </w:r>
      <w:r w:rsidRPr="00263324">
        <w:rPr>
          <w:rFonts w:ascii="Arial" w:hAnsi="Arial" w:cs="Arial"/>
          <w:bCs/>
          <w:color w:val="000000" w:themeColor="text1"/>
        </w:rPr>
        <w:t>D</w:t>
      </w:r>
      <w:r w:rsidR="00993EDE" w:rsidRPr="00263324">
        <w:rPr>
          <w:rFonts w:ascii="Arial" w:hAnsi="Arial" w:cs="Arial"/>
          <w:bCs/>
          <w:color w:val="000000" w:themeColor="text1"/>
        </w:rPr>
        <w:t>aireleri yetkilidir.</w:t>
      </w:r>
      <w:r w:rsidR="00993EDE" w:rsidRPr="00263324">
        <w:rPr>
          <w:rFonts w:ascii="Arial" w:hAnsi="Arial" w:cs="Arial"/>
          <w:b/>
          <w:bCs/>
        </w:rPr>
        <w:t xml:space="preserve"> </w:t>
      </w:r>
    </w:p>
    <w:p w14:paraId="51B673CB" w14:textId="77777777" w:rsidR="00210FA0" w:rsidRDefault="00210FA0">
      <w:pPr>
        <w:spacing w:before="120"/>
        <w:jc w:val="both"/>
        <w:rPr>
          <w:rFonts w:ascii="Arial" w:hAnsi="Arial" w:cs="Arial"/>
          <w:b/>
          <w:bCs/>
          <w:color w:val="auto"/>
        </w:rPr>
      </w:pPr>
    </w:p>
    <w:p w14:paraId="104BD0A1" w14:textId="77777777" w:rsidR="00210FA0" w:rsidRDefault="00210FA0">
      <w:pPr>
        <w:spacing w:before="120"/>
        <w:jc w:val="both"/>
        <w:rPr>
          <w:rFonts w:ascii="Arial" w:hAnsi="Arial" w:cs="Arial"/>
          <w:b/>
          <w:bCs/>
          <w:color w:val="auto"/>
        </w:rPr>
      </w:pPr>
    </w:p>
    <w:p w14:paraId="657EAF6E" w14:textId="77777777" w:rsidR="00210FA0" w:rsidRDefault="00210FA0">
      <w:pPr>
        <w:spacing w:before="120"/>
        <w:jc w:val="both"/>
        <w:rPr>
          <w:rFonts w:ascii="Arial" w:hAnsi="Arial" w:cs="Arial"/>
          <w:b/>
          <w:bCs/>
          <w:color w:val="auto"/>
        </w:rPr>
      </w:pPr>
    </w:p>
    <w:p w14:paraId="1D6E54D9" w14:textId="77777777" w:rsidR="00210FA0" w:rsidRDefault="00210FA0">
      <w:pPr>
        <w:spacing w:before="120"/>
        <w:jc w:val="both"/>
        <w:rPr>
          <w:rFonts w:ascii="Arial" w:hAnsi="Arial" w:cs="Arial"/>
          <w:b/>
          <w:bCs/>
          <w:color w:val="auto"/>
        </w:rPr>
      </w:pPr>
    </w:p>
    <w:p w14:paraId="6EAD3504" w14:textId="481D0C51" w:rsidR="00993EDE" w:rsidRPr="00263324" w:rsidRDefault="00993EDE">
      <w:pPr>
        <w:spacing w:before="120"/>
        <w:jc w:val="both"/>
        <w:rPr>
          <w:rFonts w:ascii="Arial" w:hAnsi="Arial" w:cs="Arial"/>
          <w:b/>
          <w:bCs/>
        </w:rPr>
      </w:pPr>
      <w:r w:rsidRPr="00263324">
        <w:rPr>
          <w:rFonts w:ascii="Arial" w:hAnsi="Arial" w:cs="Arial"/>
          <w:b/>
          <w:bCs/>
          <w:color w:val="auto"/>
        </w:rPr>
        <w:lastRenderedPageBreak/>
        <w:t>Madde 3</w:t>
      </w:r>
      <w:r w:rsidR="00681DFB" w:rsidRPr="00263324">
        <w:rPr>
          <w:rFonts w:ascii="Arial" w:hAnsi="Arial" w:cs="Arial"/>
          <w:b/>
          <w:bCs/>
          <w:color w:val="auto"/>
        </w:rPr>
        <w:t>0</w:t>
      </w:r>
      <w:r w:rsidRPr="00263324">
        <w:rPr>
          <w:rFonts w:ascii="Arial" w:hAnsi="Arial" w:cs="Arial"/>
          <w:b/>
          <w:bCs/>
          <w:color w:val="auto"/>
        </w:rPr>
        <w:t xml:space="preserve"> - Yürürlük</w:t>
      </w:r>
    </w:p>
    <w:p w14:paraId="05D7C288" w14:textId="54F320AA" w:rsidR="00993EDE" w:rsidRPr="00263324" w:rsidRDefault="00993EDE">
      <w:pPr>
        <w:jc w:val="both"/>
        <w:rPr>
          <w:rFonts w:ascii="Arial" w:hAnsi="Arial" w:cs="Arial"/>
          <w:b/>
          <w:bCs/>
        </w:rPr>
      </w:pPr>
      <w:r w:rsidRPr="00263324">
        <w:rPr>
          <w:rFonts w:ascii="Arial" w:hAnsi="Arial" w:cs="Arial"/>
          <w:b/>
          <w:bCs/>
        </w:rPr>
        <w:t>3</w:t>
      </w:r>
      <w:r w:rsidR="00681DFB" w:rsidRPr="00263324">
        <w:rPr>
          <w:rFonts w:ascii="Arial" w:hAnsi="Arial" w:cs="Arial"/>
          <w:b/>
          <w:bCs/>
        </w:rPr>
        <w:t>0</w:t>
      </w:r>
      <w:r w:rsidRPr="00263324">
        <w:rPr>
          <w:rFonts w:ascii="Arial" w:hAnsi="Arial" w:cs="Arial"/>
          <w:b/>
          <w:bCs/>
        </w:rPr>
        <w:t xml:space="preserve">.1. </w:t>
      </w:r>
      <w:r w:rsidRPr="00263324">
        <w:rPr>
          <w:rFonts w:ascii="Arial" w:hAnsi="Arial" w:cs="Arial"/>
          <w:bCs/>
          <w:color w:val="000000" w:themeColor="text1"/>
        </w:rPr>
        <w:t xml:space="preserve">Bu sözleşme </w:t>
      </w:r>
      <w:r w:rsidR="00243B57" w:rsidRPr="00263324">
        <w:rPr>
          <w:rFonts w:ascii="Arial" w:hAnsi="Arial" w:cs="Arial"/>
          <w:b/>
          <w:bCs/>
          <w:color w:val="000000" w:themeColor="text1"/>
        </w:rPr>
        <w:t>……..</w:t>
      </w:r>
      <w:r w:rsidR="00681DFB" w:rsidRPr="00263324">
        <w:rPr>
          <w:rFonts w:ascii="Arial" w:hAnsi="Arial" w:cs="Arial"/>
          <w:b/>
          <w:bCs/>
          <w:color w:val="000000" w:themeColor="text1"/>
        </w:rPr>
        <w:t>202</w:t>
      </w:r>
      <w:r w:rsidR="00210FA0">
        <w:rPr>
          <w:rFonts w:ascii="Arial" w:hAnsi="Arial" w:cs="Arial"/>
          <w:b/>
          <w:bCs/>
          <w:color w:val="000000" w:themeColor="text1"/>
        </w:rPr>
        <w:t xml:space="preserve">5 </w:t>
      </w:r>
      <w:r w:rsidRPr="00263324">
        <w:rPr>
          <w:rFonts w:ascii="Arial" w:hAnsi="Arial" w:cs="Arial"/>
          <w:bCs/>
          <w:color w:val="000000" w:themeColor="text1"/>
        </w:rPr>
        <w:t>tarihinde yürürlüğe girer.</w:t>
      </w:r>
      <w:r w:rsidRPr="00263324">
        <w:rPr>
          <w:rFonts w:ascii="Arial" w:hAnsi="Arial" w:cs="Arial"/>
          <w:b/>
          <w:bCs/>
        </w:rPr>
        <w:t xml:space="preserve"> </w:t>
      </w:r>
    </w:p>
    <w:p w14:paraId="6817A8A3" w14:textId="77777777" w:rsidR="00263324" w:rsidRDefault="00263324">
      <w:pPr>
        <w:spacing w:before="120"/>
        <w:jc w:val="both"/>
        <w:rPr>
          <w:rFonts w:ascii="Arial" w:hAnsi="Arial" w:cs="Arial"/>
          <w:b/>
          <w:bCs/>
          <w:color w:val="auto"/>
        </w:rPr>
      </w:pPr>
    </w:p>
    <w:p w14:paraId="0D7612F4" w14:textId="77777777" w:rsidR="00263324" w:rsidRDefault="00263324">
      <w:pPr>
        <w:spacing w:before="120"/>
        <w:jc w:val="both"/>
        <w:rPr>
          <w:rFonts w:ascii="Arial" w:hAnsi="Arial" w:cs="Arial"/>
          <w:b/>
          <w:bCs/>
          <w:color w:val="auto"/>
        </w:rPr>
      </w:pPr>
    </w:p>
    <w:p w14:paraId="414E9A6C" w14:textId="6EAD67DA" w:rsidR="00993EDE" w:rsidRPr="00263324" w:rsidRDefault="00993EDE">
      <w:pPr>
        <w:spacing w:before="120"/>
        <w:jc w:val="both"/>
        <w:rPr>
          <w:rFonts w:ascii="Arial" w:hAnsi="Arial" w:cs="Arial"/>
          <w:b/>
          <w:bCs/>
        </w:rPr>
      </w:pPr>
      <w:r w:rsidRPr="00263324">
        <w:rPr>
          <w:rFonts w:ascii="Arial" w:hAnsi="Arial" w:cs="Arial"/>
          <w:b/>
          <w:bCs/>
          <w:color w:val="auto"/>
        </w:rPr>
        <w:t>Madde 3</w:t>
      </w:r>
      <w:r w:rsidR="00681DFB" w:rsidRPr="00263324">
        <w:rPr>
          <w:rFonts w:ascii="Arial" w:hAnsi="Arial" w:cs="Arial"/>
          <w:b/>
          <w:bCs/>
          <w:color w:val="auto"/>
        </w:rPr>
        <w:t>1</w:t>
      </w:r>
      <w:r w:rsidRPr="00263324">
        <w:rPr>
          <w:rFonts w:ascii="Arial" w:hAnsi="Arial" w:cs="Arial"/>
          <w:b/>
          <w:bCs/>
          <w:color w:val="auto"/>
        </w:rPr>
        <w:t xml:space="preserve"> – Sözleşmenin </w:t>
      </w:r>
      <w:r w:rsidR="00681DFB" w:rsidRPr="00263324">
        <w:rPr>
          <w:rFonts w:ascii="Arial" w:hAnsi="Arial" w:cs="Arial"/>
          <w:b/>
          <w:bCs/>
          <w:color w:val="auto"/>
        </w:rPr>
        <w:t>İ</w:t>
      </w:r>
      <w:r w:rsidRPr="00263324">
        <w:rPr>
          <w:rFonts w:ascii="Arial" w:hAnsi="Arial" w:cs="Arial"/>
          <w:b/>
          <w:bCs/>
          <w:color w:val="auto"/>
        </w:rPr>
        <w:t>mzalanması</w:t>
      </w:r>
    </w:p>
    <w:p w14:paraId="7F86F1DB" w14:textId="399E297D" w:rsidR="00993EDE" w:rsidRPr="00263324" w:rsidRDefault="00993EDE">
      <w:pPr>
        <w:jc w:val="both"/>
        <w:rPr>
          <w:rFonts w:ascii="Arial" w:hAnsi="Arial" w:cs="Arial"/>
          <w:bCs/>
          <w:color w:val="000000" w:themeColor="text1"/>
        </w:rPr>
      </w:pPr>
      <w:r w:rsidRPr="00263324">
        <w:rPr>
          <w:rFonts w:ascii="Arial" w:hAnsi="Arial" w:cs="Arial"/>
          <w:b/>
          <w:bCs/>
        </w:rPr>
        <w:t>3</w:t>
      </w:r>
      <w:r w:rsidR="00681DFB" w:rsidRPr="00263324">
        <w:rPr>
          <w:rFonts w:ascii="Arial" w:hAnsi="Arial" w:cs="Arial"/>
          <w:b/>
          <w:bCs/>
        </w:rPr>
        <w:t>1</w:t>
      </w:r>
      <w:r w:rsidRPr="00263324">
        <w:rPr>
          <w:rFonts w:ascii="Arial" w:hAnsi="Arial" w:cs="Arial"/>
          <w:b/>
          <w:bCs/>
        </w:rPr>
        <w:t xml:space="preserve">.1. </w:t>
      </w:r>
      <w:r w:rsidR="00681DFB" w:rsidRPr="00263324">
        <w:rPr>
          <w:rFonts w:ascii="Arial" w:hAnsi="Arial" w:cs="Arial"/>
        </w:rPr>
        <w:t>İşb</w:t>
      </w:r>
      <w:r w:rsidRPr="00263324">
        <w:rPr>
          <w:rFonts w:ascii="Arial" w:hAnsi="Arial" w:cs="Arial"/>
          <w:bCs/>
          <w:color w:val="000000" w:themeColor="text1"/>
        </w:rPr>
        <w:t>u sözleşme</w:t>
      </w:r>
      <w:r w:rsidR="00A71ACC" w:rsidRPr="00263324">
        <w:rPr>
          <w:rFonts w:ascii="Arial" w:hAnsi="Arial" w:cs="Arial"/>
          <w:bCs/>
          <w:color w:val="000000" w:themeColor="text1"/>
        </w:rPr>
        <w:t xml:space="preserve"> 3</w:t>
      </w:r>
      <w:r w:rsidR="00681DFB" w:rsidRPr="00263324">
        <w:rPr>
          <w:rFonts w:ascii="Arial" w:hAnsi="Arial" w:cs="Arial"/>
          <w:bCs/>
          <w:color w:val="000000" w:themeColor="text1"/>
        </w:rPr>
        <w:t>1</w:t>
      </w:r>
      <w:r w:rsidRPr="00263324">
        <w:rPr>
          <w:rFonts w:ascii="Arial" w:hAnsi="Arial" w:cs="Arial"/>
          <w:bCs/>
          <w:color w:val="000000" w:themeColor="text1"/>
        </w:rPr>
        <w:t xml:space="preserve"> maddeden ibaret olup, İdare ve Yüklenici tarafından tam olarak okunup anlaşıldıktan sonra </w:t>
      </w:r>
      <w:r w:rsidR="00243B57" w:rsidRPr="00263324">
        <w:rPr>
          <w:rFonts w:ascii="Arial" w:hAnsi="Arial" w:cs="Arial"/>
          <w:b/>
          <w:color w:val="000000" w:themeColor="text1"/>
        </w:rPr>
        <w:t>………</w:t>
      </w:r>
      <w:r w:rsidR="00681DFB" w:rsidRPr="00263324">
        <w:rPr>
          <w:rFonts w:ascii="Arial" w:hAnsi="Arial" w:cs="Arial"/>
          <w:b/>
          <w:bCs/>
          <w:color w:val="000000" w:themeColor="text1"/>
        </w:rPr>
        <w:t>202</w:t>
      </w:r>
      <w:r w:rsidR="00210FA0">
        <w:rPr>
          <w:rFonts w:ascii="Arial" w:hAnsi="Arial" w:cs="Arial"/>
          <w:b/>
          <w:bCs/>
          <w:color w:val="000000" w:themeColor="text1"/>
        </w:rPr>
        <w:t>5</w:t>
      </w:r>
      <w:r w:rsidRPr="00263324">
        <w:rPr>
          <w:rFonts w:ascii="Arial" w:hAnsi="Arial" w:cs="Arial"/>
          <w:bCs/>
          <w:color w:val="000000" w:themeColor="text1"/>
        </w:rPr>
        <w:t xml:space="preserve"> tarihinde </w:t>
      </w:r>
      <w:r w:rsidR="00681DFB" w:rsidRPr="00263324">
        <w:rPr>
          <w:rFonts w:ascii="Arial" w:hAnsi="Arial" w:cs="Arial"/>
          <w:bCs/>
          <w:color w:val="000000" w:themeColor="text1"/>
        </w:rPr>
        <w:t>aslı İdarede kalmak ve Yüklenicinin talebi halinde “onaylı Suretini” Yükleniciye düzenlemek şartıyla 1</w:t>
      </w:r>
      <w:r w:rsidR="00DB0434" w:rsidRPr="00263324">
        <w:rPr>
          <w:rFonts w:ascii="Arial" w:hAnsi="Arial" w:cs="Arial"/>
          <w:bCs/>
          <w:color w:val="000000" w:themeColor="text1"/>
        </w:rPr>
        <w:t xml:space="preserve"> (B</w:t>
      </w:r>
      <w:r w:rsidRPr="00263324">
        <w:rPr>
          <w:rFonts w:ascii="Arial" w:hAnsi="Arial" w:cs="Arial"/>
          <w:bCs/>
          <w:color w:val="000000" w:themeColor="text1"/>
        </w:rPr>
        <w:t>ir</w:t>
      </w:r>
      <w:r w:rsidR="00DB0434" w:rsidRPr="00263324">
        <w:rPr>
          <w:rFonts w:ascii="Arial" w:hAnsi="Arial" w:cs="Arial"/>
          <w:bCs/>
          <w:color w:val="000000" w:themeColor="text1"/>
        </w:rPr>
        <w:t>)</w:t>
      </w:r>
      <w:r w:rsidRPr="00263324">
        <w:rPr>
          <w:rFonts w:ascii="Arial" w:hAnsi="Arial" w:cs="Arial"/>
          <w:bCs/>
          <w:color w:val="000000" w:themeColor="text1"/>
        </w:rPr>
        <w:t xml:space="preserve"> nüsha olarak imza altına alınmıştır.</w:t>
      </w:r>
    </w:p>
    <w:p w14:paraId="76F9497A" w14:textId="77777777" w:rsidR="00681DFB" w:rsidRPr="00263324" w:rsidRDefault="00681DFB">
      <w:pPr>
        <w:jc w:val="both"/>
        <w:rPr>
          <w:rFonts w:ascii="Arial" w:hAnsi="Arial" w:cs="Arial"/>
          <w:bCs/>
          <w:color w:val="000000" w:themeColor="text1"/>
        </w:rPr>
      </w:pPr>
    </w:p>
    <w:p w14:paraId="5484D550" w14:textId="77777777" w:rsidR="000520E2" w:rsidRPr="00263324" w:rsidRDefault="000520E2">
      <w:pPr>
        <w:jc w:val="both"/>
        <w:rPr>
          <w:rFonts w:ascii="Arial" w:hAnsi="Arial" w:cs="Arial"/>
          <w:bCs/>
          <w:color w:val="000000" w:themeColor="text1"/>
        </w:rPr>
      </w:pPr>
    </w:p>
    <w:tbl>
      <w:tblPr>
        <w:tblStyle w:val="TabloKlavuzu"/>
        <w:tblW w:w="0" w:type="auto"/>
        <w:tblLook w:val="04A0" w:firstRow="1" w:lastRow="0" w:firstColumn="1" w:lastColumn="0" w:noHBand="0" w:noVBand="1"/>
      </w:tblPr>
      <w:tblGrid>
        <w:gridCol w:w="4956"/>
        <w:gridCol w:w="4957"/>
      </w:tblGrid>
      <w:tr w:rsidR="006749A3" w:rsidRPr="00263324" w14:paraId="36B42A2D" w14:textId="77777777" w:rsidTr="00681DFB">
        <w:trPr>
          <w:trHeight w:val="1324"/>
        </w:trPr>
        <w:tc>
          <w:tcPr>
            <w:tcW w:w="5031" w:type="dxa"/>
          </w:tcPr>
          <w:p w14:paraId="7FA74289" w14:textId="77777777" w:rsidR="00276D81" w:rsidRPr="00263324" w:rsidRDefault="00276D81" w:rsidP="00276D81">
            <w:pPr>
              <w:jc w:val="center"/>
              <w:rPr>
                <w:rFonts w:ascii="Arial" w:hAnsi="Arial" w:cs="Arial"/>
                <w:b/>
                <w:bCs/>
              </w:rPr>
            </w:pPr>
            <w:r w:rsidRPr="00263324">
              <w:rPr>
                <w:rFonts w:ascii="Arial" w:hAnsi="Arial" w:cs="Arial"/>
                <w:b/>
                <w:bCs/>
              </w:rPr>
              <w:t>Yüklenici</w:t>
            </w:r>
          </w:p>
          <w:p w14:paraId="07FCF4F8" w14:textId="77777777" w:rsidR="00FF59BC" w:rsidRPr="00263324" w:rsidRDefault="00FF59BC" w:rsidP="00276D81">
            <w:pPr>
              <w:jc w:val="center"/>
              <w:rPr>
                <w:rFonts w:ascii="Arial" w:hAnsi="Arial" w:cs="Arial"/>
                <w:b/>
                <w:bCs/>
              </w:rPr>
            </w:pPr>
          </w:p>
        </w:tc>
        <w:tc>
          <w:tcPr>
            <w:tcW w:w="5032" w:type="dxa"/>
          </w:tcPr>
          <w:p w14:paraId="7BD2A3CF" w14:textId="33FB4CFD" w:rsidR="00276D81" w:rsidRPr="00263324" w:rsidRDefault="00276D81" w:rsidP="00276D81">
            <w:pPr>
              <w:jc w:val="center"/>
              <w:rPr>
                <w:rFonts w:ascii="Arial" w:hAnsi="Arial" w:cs="Arial"/>
                <w:b/>
                <w:bCs/>
              </w:rPr>
            </w:pPr>
            <w:r w:rsidRPr="00263324">
              <w:rPr>
                <w:rFonts w:ascii="Arial" w:hAnsi="Arial" w:cs="Arial"/>
                <w:b/>
                <w:bCs/>
              </w:rPr>
              <w:t>İdare</w:t>
            </w:r>
          </w:p>
          <w:p w14:paraId="5AE3494A" w14:textId="77777777" w:rsidR="00276D81" w:rsidRPr="00263324" w:rsidRDefault="00276D81" w:rsidP="00276D81">
            <w:pPr>
              <w:jc w:val="center"/>
              <w:rPr>
                <w:rFonts w:ascii="Arial" w:hAnsi="Arial" w:cs="Arial"/>
                <w:b/>
                <w:bCs/>
              </w:rPr>
            </w:pPr>
          </w:p>
          <w:p w14:paraId="5C7F76EB" w14:textId="77777777" w:rsidR="00276D81" w:rsidRPr="00263324" w:rsidRDefault="00276D81" w:rsidP="00276D81">
            <w:pPr>
              <w:jc w:val="center"/>
              <w:rPr>
                <w:rFonts w:ascii="Arial" w:hAnsi="Arial" w:cs="Arial"/>
              </w:rPr>
            </w:pPr>
          </w:p>
          <w:p w14:paraId="210209D0" w14:textId="77777777" w:rsidR="00276D81" w:rsidRPr="00263324" w:rsidRDefault="00276D81" w:rsidP="00276D81">
            <w:pPr>
              <w:jc w:val="center"/>
              <w:rPr>
                <w:rFonts w:ascii="Arial" w:hAnsi="Arial" w:cs="Arial"/>
              </w:rPr>
            </w:pPr>
          </w:p>
          <w:p w14:paraId="663F2E60" w14:textId="77777777" w:rsidR="00276D81" w:rsidRPr="00263324" w:rsidRDefault="00276D81" w:rsidP="00276D81">
            <w:pPr>
              <w:jc w:val="center"/>
              <w:rPr>
                <w:rFonts w:ascii="Arial" w:hAnsi="Arial" w:cs="Arial"/>
              </w:rPr>
            </w:pPr>
          </w:p>
          <w:p w14:paraId="20E31376" w14:textId="77777777" w:rsidR="00276D81" w:rsidRPr="00263324" w:rsidRDefault="00276D81" w:rsidP="00276D81">
            <w:pPr>
              <w:jc w:val="center"/>
              <w:rPr>
                <w:rFonts w:ascii="Arial" w:hAnsi="Arial" w:cs="Arial"/>
              </w:rPr>
            </w:pPr>
            <w:r w:rsidRPr="00263324">
              <w:rPr>
                <w:rFonts w:ascii="Arial" w:hAnsi="Arial" w:cs="Arial"/>
              </w:rPr>
              <w:t xml:space="preserve">Varsa Akademik Unvanı / Adı – Soyadı </w:t>
            </w:r>
          </w:p>
          <w:p w14:paraId="290C60EE" w14:textId="77777777" w:rsidR="00681DFB" w:rsidRPr="00263324" w:rsidRDefault="00276D81" w:rsidP="00276D81">
            <w:pPr>
              <w:jc w:val="center"/>
              <w:rPr>
                <w:rFonts w:ascii="Arial" w:hAnsi="Arial" w:cs="Arial"/>
              </w:rPr>
            </w:pPr>
            <w:r w:rsidRPr="00263324">
              <w:rPr>
                <w:rFonts w:ascii="Arial" w:hAnsi="Arial" w:cs="Arial"/>
              </w:rPr>
              <w:t>UNVANI</w:t>
            </w:r>
          </w:p>
          <w:p w14:paraId="2B7B5D39" w14:textId="61B99EC2" w:rsidR="00276D81" w:rsidRPr="00263324" w:rsidRDefault="00276D81" w:rsidP="00276D81">
            <w:pPr>
              <w:jc w:val="center"/>
              <w:rPr>
                <w:rFonts w:ascii="Arial" w:hAnsi="Arial" w:cs="Arial"/>
                <w:b/>
                <w:bCs/>
              </w:rPr>
            </w:pPr>
          </w:p>
        </w:tc>
      </w:tr>
    </w:tbl>
    <w:p w14:paraId="38C2CB5A" w14:textId="77777777" w:rsidR="00681DFB" w:rsidRPr="00263324" w:rsidRDefault="00681DFB">
      <w:pPr>
        <w:jc w:val="both"/>
        <w:rPr>
          <w:rFonts w:ascii="Arial" w:hAnsi="Arial" w:cs="Arial"/>
          <w:b/>
          <w:bCs/>
        </w:rPr>
      </w:pPr>
    </w:p>
    <w:sectPr w:rsidR="00681DFB" w:rsidRPr="00263324" w:rsidSect="00263324">
      <w:pgSz w:w="11906" w:h="16838"/>
      <w:pgMar w:top="709"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2A"/>
    <w:rsid w:val="00004603"/>
    <w:rsid w:val="000520E2"/>
    <w:rsid w:val="00060FBD"/>
    <w:rsid w:val="00061260"/>
    <w:rsid w:val="000833C0"/>
    <w:rsid w:val="00084EFA"/>
    <w:rsid w:val="000D29DA"/>
    <w:rsid w:val="000F38A3"/>
    <w:rsid w:val="00114154"/>
    <w:rsid w:val="00117657"/>
    <w:rsid w:val="0012259A"/>
    <w:rsid w:val="00122B69"/>
    <w:rsid w:val="00144670"/>
    <w:rsid w:val="00162BFE"/>
    <w:rsid w:val="001873EA"/>
    <w:rsid w:val="001A26A9"/>
    <w:rsid w:val="001B7F1C"/>
    <w:rsid w:val="001C3705"/>
    <w:rsid w:val="001E1D4B"/>
    <w:rsid w:val="00203401"/>
    <w:rsid w:val="00210FA0"/>
    <w:rsid w:val="00236736"/>
    <w:rsid w:val="00242237"/>
    <w:rsid w:val="00243B57"/>
    <w:rsid w:val="00251881"/>
    <w:rsid w:val="0025189C"/>
    <w:rsid w:val="00263324"/>
    <w:rsid w:val="00265AAE"/>
    <w:rsid w:val="002671D2"/>
    <w:rsid w:val="00276D81"/>
    <w:rsid w:val="00283F93"/>
    <w:rsid w:val="002C7149"/>
    <w:rsid w:val="002E76CA"/>
    <w:rsid w:val="003451D5"/>
    <w:rsid w:val="003914F7"/>
    <w:rsid w:val="003A3D62"/>
    <w:rsid w:val="003B36E7"/>
    <w:rsid w:val="003E224F"/>
    <w:rsid w:val="003E5D07"/>
    <w:rsid w:val="00403113"/>
    <w:rsid w:val="00425C00"/>
    <w:rsid w:val="004763C6"/>
    <w:rsid w:val="00492760"/>
    <w:rsid w:val="004C054C"/>
    <w:rsid w:val="004F44DB"/>
    <w:rsid w:val="00520F0F"/>
    <w:rsid w:val="00545DC9"/>
    <w:rsid w:val="00551CDE"/>
    <w:rsid w:val="00556817"/>
    <w:rsid w:val="00562BE0"/>
    <w:rsid w:val="00565E76"/>
    <w:rsid w:val="005B6958"/>
    <w:rsid w:val="005C22C1"/>
    <w:rsid w:val="00610270"/>
    <w:rsid w:val="00635BA1"/>
    <w:rsid w:val="006375E5"/>
    <w:rsid w:val="00654D8A"/>
    <w:rsid w:val="00660389"/>
    <w:rsid w:val="006749A3"/>
    <w:rsid w:val="00681DFB"/>
    <w:rsid w:val="006A011D"/>
    <w:rsid w:val="006B65EC"/>
    <w:rsid w:val="006D20AF"/>
    <w:rsid w:val="006E42DB"/>
    <w:rsid w:val="006E74B3"/>
    <w:rsid w:val="007114A6"/>
    <w:rsid w:val="00761617"/>
    <w:rsid w:val="007712D3"/>
    <w:rsid w:val="007801BD"/>
    <w:rsid w:val="007A4770"/>
    <w:rsid w:val="00867FE1"/>
    <w:rsid w:val="008B0D8C"/>
    <w:rsid w:val="008B2CE4"/>
    <w:rsid w:val="00965E45"/>
    <w:rsid w:val="0097289A"/>
    <w:rsid w:val="00974938"/>
    <w:rsid w:val="00993EDE"/>
    <w:rsid w:val="00994113"/>
    <w:rsid w:val="00996CD6"/>
    <w:rsid w:val="009B1338"/>
    <w:rsid w:val="00A71ACC"/>
    <w:rsid w:val="00A91703"/>
    <w:rsid w:val="00AC78E8"/>
    <w:rsid w:val="00AE480A"/>
    <w:rsid w:val="00AE5415"/>
    <w:rsid w:val="00AF2D3E"/>
    <w:rsid w:val="00B31456"/>
    <w:rsid w:val="00B64C2C"/>
    <w:rsid w:val="00B66962"/>
    <w:rsid w:val="00BC2C62"/>
    <w:rsid w:val="00C4645D"/>
    <w:rsid w:val="00C54DA5"/>
    <w:rsid w:val="00CB59FC"/>
    <w:rsid w:val="00CD0F06"/>
    <w:rsid w:val="00CD2278"/>
    <w:rsid w:val="00D42F13"/>
    <w:rsid w:val="00D73534"/>
    <w:rsid w:val="00D75E1E"/>
    <w:rsid w:val="00D94479"/>
    <w:rsid w:val="00DA21E5"/>
    <w:rsid w:val="00DB0434"/>
    <w:rsid w:val="00DB107F"/>
    <w:rsid w:val="00DB3DAB"/>
    <w:rsid w:val="00DE209A"/>
    <w:rsid w:val="00DE7B99"/>
    <w:rsid w:val="00E1033B"/>
    <w:rsid w:val="00E32AD5"/>
    <w:rsid w:val="00E42C2A"/>
    <w:rsid w:val="00E5219C"/>
    <w:rsid w:val="00E57EC4"/>
    <w:rsid w:val="00E93973"/>
    <w:rsid w:val="00ED2959"/>
    <w:rsid w:val="00EE0F4A"/>
    <w:rsid w:val="00F04727"/>
    <w:rsid w:val="00F64735"/>
    <w:rsid w:val="00FB4B25"/>
    <w:rsid w:val="00FB4EE5"/>
    <w:rsid w:val="00FB53E9"/>
    <w:rsid w:val="00FC04E3"/>
    <w:rsid w:val="00FE5254"/>
    <w:rsid w:val="00FF59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16636"/>
  <w15:docId w15:val="{6B29AD88-7ECF-4AFC-89FF-DA04CD42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0A"/>
    <w:pPr>
      <w:overflowPunct w:val="0"/>
      <w:autoSpaceDE w:val="0"/>
      <w:autoSpaceDN w:val="0"/>
    </w:pPr>
    <w:rPr>
      <w:color w:val="000000"/>
      <w:sz w:val="24"/>
      <w:szCs w:val="24"/>
    </w:rPr>
  </w:style>
  <w:style w:type="paragraph" w:styleId="Balk1">
    <w:name w:val="heading 1"/>
    <w:basedOn w:val="Normal"/>
    <w:link w:val="Balk1Char"/>
    <w:uiPriority w:val="99"/>
    <w:qFormat/>
    <w:rsid w:val="00AE480A"/>
    <w:pPr>
      <w:keepNext/>
      <w:jc w:val="center"/>
      <w:outlineLvl w:val="0"/>
    </w:pPr>
    <w:rPr>
      <w:rFonts w:ascii="Arial" w:hAnsi="Arial" w:cs="Arial"/>
      <w:b/>
      <w:bCs/>
      <w:kern w:val="36"/>
      <w:sz w:val="20"/>
      <w:szCs w:val="20"/>
      <w:u w:val="single"/>
    </w:rPr>
  </w:style>
  <w:style w:type="paragraph" w:styleId="Balk2">
    <w:name w:val="heading 2"/>
    <w:basedOn w:val="Normal"/>
    <w:link w:val="Balk2Char"/>
    <w:uiPriority w:val="99"/>
    <w:qFormat/>
    <w:rsid w:val="00AE480A"/>
    <w:pPr>
      <w:keepNext/>
      <w:outlineLvl w:val="1"/>
    </w:pPr>
    <w:rPr>
      <w:rFonts w:ascii="Arial" w:hAnsi="Arial" w:cs="Arial"/>
      <w:b/>
      <w:bCs/>
      <w:sz w:val="20"/>
      <w:szCs w:val="20"/>
    </w:rPr>
  </w:style>
  <w:style w:type="paragraph" w:styleId="Balk3">
    <w:name w:val="heading 3"/>
    <w:basedOn w:val="Normal"/>
    <w:link w:val="Balk3Char"/>
    <w:uiPriority w:val="99"/>
    <w:qFormat/>
    <w:rsid w:val="00AE480A"/>
    <w:pPr>
      <w:keepNext/>
      <w:spacing w:after="60"/>
      <w:ind w:firstLine="340"/>
      <w:jc w:val="both"/>
      <w:outlineLvl w:val="2"/>
    </w:pPr>
    <w:rPr>
      <w:b/>
      <w:bCs/>
      <w:sz w:val="20"/>
      <w:szCs w:val="20"/>
    </w:rPr>
  </w:style>
  <w:style w:type="paragraph" w:styleId="Balk4">
    <w:name w:val="heading 4"/>
    <w:basedOn w:val="Normal"/>
    <w:link w:val="Balk4Char"/>
    <w:uiPriority w:val="99"/>
    <w:qFormat/>
    <w:rsid w:val="00AE480A"/>
    <w:pPr>
      <w:keepNext/>
      <w:jc w:val="center"/>
      <w:outlineLvl w:val="3"/>
    </w:pPr>
    <w:rPr>
      <w:b/>
      <w:bCs/>
      <w:sz w:val="20"/>
      <w:szCs w:val="20"/>
    </w:rPr>
  </w:style>
  <w:style w:type="paragraph" w:styleId="Balk5">
    <w:name w:val="heading 5"/>
    <w:basedOn w:val="Normal"/>
    <w:link w:val="Balk5Char"/>
    <w:uiPriority w:val="99"/>
    <w:qFormat/>
    <w:rsid w:val="00AE480A"/>
    <w:pPr>
      <w:keepNext/>
      <w:spacing w:after="60"/>
      <w:ind w:firstLine="708"/>
      <w:jc w:val="both"/>
      <w:outlineLvl w:val="4"/>
    </w:pPr>
    <w:rPr>
      <w:b/>
      <w:bCs/>
    </w:rPr>
  </w:style>
  <w:style w:type="paragraph" w:styleId="Balk6">
    <w:name w:val="heading 6"/>
    <w:basedOn w:val="Normal"/>
    <w:link w:val="Balk6Char"/>
    <w:uiPriority w:val="99"/>
    <w:qFormat/>
    <w:rsid w:val="00AE480A"/>
    <w:pPr>
      <w:keepNext/>
      <w:ind w:firstLine="708"/>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E480A"/>
    <w:rPr>
      <w:rFonts w:ascii="Cambria" w:hAnsi="Cambria" w:cs="Cambria"/>
      <w:b/>
      <w:bCs/>
      <w:color w:val="auto"/>
      <w:sz w:val="28"/>
      <w:szCs w:val="28"/>
    </w:rPr>
  </w:style>
  <w:style w:type="character" w:customStyle="1" w:styleId="Balk2Char">
    <w:name w:val="Başlık 2 Char"/>
    <w:basedOn w:val="VarsaylanParagrafYazTipi"/>
    <w:link w:val="Balk2"/>
    <w:uiPriority w:val="99"/>
    <w:semiHidden/>
    <w:locked/>
    <w:rsid w:val="00AE480A"/>
    <w:rPr>
      <w:rFonts w:ascii="Cambria" w:hAnsi="Cambria" w:cs="Cambria"/>
      <w:b/>
      <w:bCs/>
      <w:color w:val="auto"/>
      <w:sz w:val="26"/>
      <w:szCs w:val="26"/>
    </w:rPr>
  </w:style>
  <w:style w:type="character" w:customStyle="1" w:styleId="Balk3Char">
    <w:name w:val="Başlık 3 Char"/>
    <w:basedOn w:val="VarsaylanParagrafYazTipi"/>
    <w:link w:val="Balk3"/>
    <w:uiPriority w:val="99"/>
    <w:semiHidden/>
    <w:locked/>
    <w:rsid w:val="00AE480A"/>
    <w:rPr>
      <w:rFonts w:ascii="Cambria" w:hAnsi="Cambria" w:cs="Cambria"/>
      <w:b/>
      <w:bCs/>
      <w:color w:val="auto"/>
      <w:sz w:val="24"/>
      <w:szCs w:val="24"/>
    </w:rPr>
  </w:style>
  <w:style w:type="character" w:customStyle="1" w:styleId="Balk4Char">
    <w:name w:val="Başlık 4 Char"/>
    <w:basedOn w:val="VarsaylanParagrafYazTipi"/>
    <w:link w:val="Balk4"/>
    <w:uiPriority w:val="99"/>
    <w:semiHidden/>
    <w:locked/>
    <w:rsid w:val="00AE480A"/>
    <w:rPr>
      <w:rFonts w:ascii="Cambria" w:hAnsi="Cambria" w:cs="Cambria"/>
      <w:b/>
      <w:bCs/>
      <w:i/>
      <w:iCs/>
      <w:color w:val="auto"/>
      <w:sz w:val="24"/>
      <w:szCs w:val="24"/>
    </w:rPr>
  </w:style>
  <w:style w:type="character" w:customStyle="1" w:styleId="Balk5Char">
    <w:name w:val="Başlık 5 Char"/>
    <w:basedOn w:val="VarsaylanParagrafYazTipi"/>
    <w:link w:val="Balk5"/>
    <w:uiPriority w:val="99"/>
    <w:semiHidden/>
    <w:locked/>
    <w:rsid w:val="00AE480A"/>
    <w:rPr>
      <w:rFonts w:ascii="Cambria" w:hAnsi="Cambria" w:cs="Cambria"/>
      <w:color w:val="auto"/>
      <w:sz w:val="24"/>
      <w:szCs w:val="24"/>
    </w:rPr>
  </w:style>
  <w:style w:type="character" w:customStyle="1" w:styleId="Balk6Char">
    <w:name w:val="Başlık 6 Char"/>
    <w:basedOn w:val="VarsaylanParagrafYazTipi"/>
    <w:link w:val="Balk6"/>
    <w:uiPriority w:val="99"/>
    <w:semiHidden/>
    <w:locked/>
    <w:rsid w:val="00AE480A"/>
    <w:rPr>
      <w:rFonts w:ascii="Cambria" w:hAnsi="Cambria" w:cs="Cambria"/>
      <w:i/>
      <w:iCs/>
      <w:color w:val="auto"/>
      <w:sz w:val="24"/>
      <w:szCs w:val="24"/>
    </w:rPr>
  </w:style>
  <w:style w:type="paragraph" w:styleId="NormalWeb">
    <w:name w:val="Normal (Web)"/>
    <w:basedOn w:val="Normal"/>
    <w:uiPriority w:val="99"/>
    <w:semiHidden/>
    <w:rsid w:val="00AE480A"/>
    <w:pPr>
      <w:overflowPunct/>
      <w:autoSpaceDE/>
      <w:autoSpaceDN/>
      <w:spacing w:before="100" w:beforeAutospacing="1" w:after="100" w:afterAutospacing="1"/>
    </w:pPr>
  </w:style>
  <w:style w:type="paragraph" w:customStyle="1" w:styleId="msoheadng7">
    <w:name w:val="msoheadıng7"/>
    <w:basedOn w:val="Normal"/>
    <w:uiPriority w:val="99"/>
    <w:rsid w:val="00AE480A"/>
    <w:pPr>
      <w:keepNext/>
      <w:jc w:val="center"/>
    </w:pPr>
    <w:rPr>
      <w:b/>
      <w:bCs/>
    </w:rPr>
  </w:style>
  <w:style w:type="paragraph" w:customStyle="1" w:styleId="msoheadng8">
    <w:name w:val="msoheadıng8"/>
    <w:basedOn w:val="Normal"/>
    <w:uiPriority w:val="99"/>
    <w:rsid w:val="00AE480A"/>
    <w:pPr>
      <w:keepNext/>
      <w:ind w:firstLine="360"/>
      <w:jc w:val="both"/>
    </w:pPr>
    <w:rPr>
      <w:rFonts w:ascii="Arial" w:hAnsi="Arial" w:cs="Arial"/>
      <w:b/>
      <w:bCs/>
    </w:rPr>
  </w:style>
  <w:style w:type="paragraph" w:customStyle="1" w:styleId="msoheadng9">
    <w:name w:val="msoheadıng9"/>
    <w:basedOn w:val="Normal"/>
    <w:uiPriority w:val="99"/>
    <w:rsid w:val="00AE480A"/>
    <w:pPr>
      <w:keepNext/>
      <w:spacing w:after="60"/>
      <w:ind w:firstLine="708"/>
      <w:jc w:val="both"/>
    </w:pPr>
    <w:rPr>
      <w:rFonts w:ascii="Arial" w:hAnsi="Arial" w:cs="Arial"/>
      <w:b/>
      <w:bCs/>
      <w:color w:val="auto"/>
    </w:rPr>
  </w:style>
  <w:style w:type="paragraph" w:customStyle="1" w:styleId="FootnoteText1">
    <w:name w:val="Footnote Text1"/>
    <w:aliases w:val="Dipnot Metni Char Char Char,Dipnot Metni Char Char"/>
    <w:basedOn w:val="Normal"/>
    <w:uiPriority w:val="99"/>
    <w:rsid w:val="00AE480A"/>
    <w:rPr>
      <w:sz w:val="20"/>
      <w:szCs w:val="20"/>
    </w:rPr>
  </w:style>
  <w:style w:type="paragraph" w:styleId="AklamaMetni">
    <w:name w:val="annotation text"/>
    <w:basedOn w:val="Normal"/>
    <w:link w:val="AklamaMetniChar"/>
    <w:uiPriority w:val="99"/>
    <w:semiHidden/>
    <w:rsid w:val="00AE480A"/>
    <w:rPr>
      <w:sz w:val="20"/>
      <w:szCs w:val="20"/>
    </w:rPr>
  </w:style>
  <w:style w:type="character" w:customStyle="1" w:styleId="AklamaMetniChar">
    <w:name w:val="Açıklama Metni Char"/>
    <w:basedOn w:val="VarsaylanParagrafYazTipi"/>
    <w:link w:val="AklamaMetni"/>
    <w:uiPriority w:val="99"/>
    <w:semiHidden/>
    <w:locked/>
    <w:rsid w:val="00AE480A"/>
    <w:rPr>
      <w:rFonts w:eastAsia="Times New Roman"/>
      <w:color w:val="000000"/>
    </w:rPr>
  </w:style>
  <w:style w:type="paragraph" w:styleId="stBilgi">
    <w:name w:val="header"/>
    <w:basedOn w:val="Normal"/>
    <w:link w:val="stBilgiChar"/>
    <w:uiPriority w:val="99"/>
    <w:semiHidden/>
    <w:rsid w:val="00AE480A"/>
    <w:rPr>
      <w:sz w:val="22"/>
      <w:szCs w:val="22"/>
    </w:rPr>
  </w:style>
  <w:style w:type="character" w:customStyle="1" w:styleId="stBilgiChar">
    <w:name w:val="Üst Bilgi Char"/>
    <w:basedOn w:val="VarsaylanParagrafYazTipi"/>
    <w:link w:val="stBilgi"/>
    <w:uiPriority w:val="99"/>
    <w:semiHidden/>
    <w:locked/>
    <w:rsid w:val="00AE480A"/>
    <w:rPr>
      <w:rFonts w:eastAsia="Times New Roman"/>
      <w:color w:val="000000"/>
      <w:sz w:val="24"/>
      <w:szCs w:val="24"/>
    </w:rPr>
  </w:style>
  <w:style w:type="paragraph" w:styleId="AltBilgi">
    <w:name w:val="footer"/>
    <w:basedOn w:val="Normal"/>
    <w:link w:val="AltBilgiChar"/>
    <w:uiPriority w:val="99"/>
    <w:semiHidden/>
    <w:rsid w:val="00AE480A"/>
    <w:rPr>
      <w:sz w:val="22"/>
      <w:szCs w:val="22"/>
    </w:rPr>
  </w:style>
  <w:style w:type="character" w:customStyle="1" w:styleId="AltBilgiChar">
    <w:name w:val="Alt Bilgi Char"/>
    <w:basedOn w:val="VarsaylanParagrafYazTipi"/>
    <w:link w:val="AltBilgi"/>
    <w:uiPriority w:val="99"/>
    <w:semiHidden/>
    <w:locked/>
    <w:rsid w:val="00AE480A"/>
    <w:rPr>
      <w:rFonts w:eastAsia="Times New Roman"/>
      <w:color w:val="000000"/>
      <w:sz w:val="24"/>
      <w:szCs w:val="24"/>
    </w:rPr>
  </w:style>
  <w:style w:type="paragraph" w:styleId="SonNotMetni">
    <w:name w:val="endnote text"/>
    <w:basedOn w:val="Normal"/>
    <w:link w:val="SonNotMetniChar"/>
    <w:uiPriority w:val="99"/>
    <w:semiHidden/>
    <w:rsid w:val="00AE480A"/>
    <w:rPr>
      <w:sz w:val="20"/>
      <w:szCs w:val="20"/>
    </w:rPr>
  </w:style>
  <w:style w:type="character" w:customStyle="1" w:styleId="SonNotMetniChar">
    <w:name w:val="Son Not Metni Char"/>
    <w:basedOn w:val="VarsaylanParagrafYazTipi"/>
    <w:link w:val="SonNotMetni"/>
    <w:uiPriority w:val="99"/>
    <w:semiHidden/>
    <w:locked/>
    <w:rsid w:val="00AE480A"/>
    <w:rPr>
      <w:rFonts w:eastAsia="Times New Roman"/>
      <w:color w:val="000000"/>
    </w:rPr>
  </w:style>
  <w:style w:type="paragraph" w:customStyle="1" w:styleId="msottle">
    <w:name w:val="msotıtle"/>
    <w:basedOn w:val="Normal"/>
    <w:uiPriority w:val="99"/>
    <w:rsid w:val="00AE480A"/>
    <w:pPr>
      <w:jc w:val="center"/>
    </w:pPr>
    <w:rPr>
      <w:b/>
      <w:bCs/>
    </w:rPr>
  </w:style>
  <w:style w:type="paragraph" w:styleId="GvdeMetni">
    <w:name w:val="Body Text"/>
    <w:basedOn w:val="Normal"/>
    <w:link w:val="GvdeMetniChar"/>
    <w:uiPriority w:val="99"/>
    <w:semiHidden/>
    <w:rsid w:val="00AE480A"/>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sid w:val="00AE480A"/>
    <w:rPr>
      <w:rFonts w:eastAsia="Times New Roman"/>
      <w:color w:val="000000"/>
      <w:sz w:val="24"/>
      <w:szCs w:val="24"/>
    </w:rPr>
  </w:style>
  <w:style w:type="paragraph" w:styleId="GvdeMetniGirintisi">
    <w:name w:val="Body Text Indent"/>
    <w:basedOn w:val="Normal"/>
    <w:link w:val="GvdeMetniGirintisiChar"/>
    <w:uiPriority w:val="99"/>
    <w:semiHidden/>
    <w:rsid w:val="00AE480A"/>
    <w:pPr>
      <w:ind w:left="851" w:hanging="333"/>
      <w:jc w:val="both"/>
    </w:pPr>
  </w:style>
  <w:style w:type="character" w:customStyle="1" w:styleId="GvdeMetniGirintisiChar">
    <w:name w:val="Gövde Metni Girintisi Char"/>
    <w:basedOn w:val="VarsaylanParagrafYazTipi"/>
    <w:link w:val="GvdeMetniGirintisi"/>
    <w:uiPriority w:val="99"/>
    <w:semiHidden/>
    <w:locked/>
    <w:rsid w:val="00AE480A"/>
    <w:rPr>
      <w:rFonts w:eastAsia="Times New Roman"/>
      <w:color w:val="000000"/>
      <w:sz w:val="24"/>
      <w:szCs w:val="24"/>
    </w:rPr>
  </w:style>
  <w:style w:type="paragraph" w:styleId="GvdeMetni2">
    <w:name w:val="Body Text 2"/>
    <w:basedOn w:val="Normal"/>
    <w:link w:val="GvdeMetni2Char"/>
    <w:uiPriority w:val="99"/>
    <w:semiHidden/>
    <w:rsid w:val="00AE480A"/>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sid w:val="00AE480A"/>
    <w:rPr>
      <w:rFonts w:eastAsia="Times New Roman"/>
      <w:color w:val="000000"/>
      <w:sz w:val="24"/>
      <w:szCs w:val="24"/>
    </w:rPr>
  </w:style>
  <w:style w:type="paragraph" w:styleId="GvdeMetni3">
    <w:name w:val="Body Text 3"/>
    <w:basedOn w:val="Normal"/>
    <w:link w:val="GvdeMetni3Char"/>
    <w:uiPriority w:val="99"/>
    <w:semiHidden/>
    <w:rsid w:val="00AE480A"/>
    <w:pPr>
      <w:spacing w:after="120"/>
    </w:pPr>
    <w:rPr>
      <w:sz w:val="16"/>
      <w:szCs w:val="16"/>
    </w:rPr>
  </w:style>
  <w:style w:type="character" w:customStyle="1" w:styleId="GvdeMetni3Char">
    <w:name w:val="Gövde Metni 3 Char"/>
    <w:basedOn w:val="VarsaylanParagrafYazTipi"/>
    <w:link w:val="GvdeMetni3"/>
    <w:uiPriority w:val="99"/>
    <w:semiHidden/>
    <w:locked/>
    <w:rsid w:val="00AE480A"/>
    <w:rPr>
      <w:rFonts w:eastAsia="Times New Roman"/>
      <w:color w:val="000000"/>
      <w:sz w:val="16"/>
      <w:szCs w:val="16"/>
    </w:rPr>
  </w:style>
  <w:style w:type="paragraph" w:styleId="GvdeMetniGirintisi2">
    <w:name w:val="Body Text Indent 2"/>
    <w:basedOn w:val="Normal"/>
    <w:link w:val="GvdeMetniGirintisi2Char"/>
    <w:uiPriority w:val="99"/>
    <w:semiHidden/>
    <w:rsid w:val="00AE480A"/>
    <w:pPr>
      <w:ind w:hanging="191"/>
      <w:jc w:val="both"/>
    </w:pPr>
  </w:style>
  <w:style w:type="character" w:customStyle="1" w:styleId="GvdeMetniGirintisi2Char">
    <w:name w:val="Gövde Metni Girintisi 2 Char"/>
    <w:basedOn w:val="VarsaylanParagrafYazTipi"/>
    <w:link w:val="GvdeMetniGirintisi2"/>
    <w:uiPriority w:val="99"/>
    <w:semiHidden/>
    <w:locked/>
    <w:rsid w:val="00AE480A"/>
    <w:rPr>
      <w:rFonts w:eastAsia="Times New Roman"/>
      <w:color w:val="000000"/>
      <w:sz w:val="24"/>
      <w:szCs w:val="24"/>
    </w:rPr>
  </w:style>
  <w:style w:type="paragraph" w:styleId="GvdeMetniGirintisi3">
    <w:name w:val="Body Text Indent 3"/>
    <w:basedOn w:val="Normal"/>
    <w:link w:val="GvdeMetniGirintisi3Char"/>
    <w:uiPriority w:val="99"/>
    <w:semiHidden/>
    <w:rsid w:val="00AE480A"/>
    <w:pPr>
      <w:overflowPunct/>
      <w:autoSpaceDE/>
      <w:autoSpaceDN/>
      <w:ind w:left="180"/>
      <w:jc w:val="both"/>
    </w:pPr>
    <w:rPr>
      <w:color w:val="auto"/>
    </w:rPr>
  </w:style>
  <w:style w:type="character" w:customStyle="1" w:styleId="GvdeMetniGirintisi3Char">
    <w:name w:val="Gövde Metni Girintisi 3 Char"/>
    <w:basedOn w:val="VarsaylanParagrafYazTipi"/>
    <w:link w:val="GvdeMetniGirintisi3"/>
    <w:uiPriority w:val="99"/>
    <w:semiHidden/>
    <w:locked/>
    <w:rsid w:val="00AE480A"/>
    <w:rPr>
      <w:rFonts w:eastAsia="Times New Roman"/>
      <w:color w:val="000000"/>
      <w:sz w:val="16"/>
      <w:szCs w:val="16"/>
    </w:rPr>
  </w:style>
  <w:style w:type="paragraph" w:styleId="bekMetni">
    <w:name w:val="Block Text"/>
    <w:basedOn w:val="Normal"/>
    <w:uiPriority w:val="99"/>
    <w:semiHidden/>
    <w:rsid w:val="00AE480A"/>
    <w:pPr>
      <w:overflowPunct/>
      <w:autoSpaceDE/>
      <w:autoSpaceDN/>
      <w:ind w:left="360" w:right="7924"/>
    </w:pPr>
    <w:rPr>
      <w:rFonts w:ascii="Arial Narrow" w:hAnsi="Arial Narrow" w:cs="Arial Narrow"/>
      <w:color w:val="auto"/>
      <w:sz w:val="22"/>
      <w:szCs w:val="22"/>
    </w:rPr>
  </w:style>
  <w:style w:type="paragraph" w:styleId="AklamaKonusu">
    <w:name w:val="annotation subject"/>
    <w:basedOn w:val="Normal"/>
    <w:link w:val="AklamaKonusuChar"/>
    <w:uiPriority w:val="99"/>
    <w:semiHidden/>
    <w:rsid w:val="00AE480A"/>
    <w:rPr>
      <w:b/>
      <w:bCs/>
      <w:sz w:val="20"/>
      <w:szCs w:val="20"/>
    </w:rPr>
  </w:style>
  <w:style w:type="character" w:customStyle="1" w:styleId="AklamaKonusuChar">
    <w:name w:val="Açıklama Konusu Char"/>
    <w:basedOn w:val="AklamaMetniChar"/>
    <w:link w:val="AklamaKonusu"/>
    <w:uiPriority w:val="99"/>
    <w:semiHidden/>
    <w:locked/>
    <w:rsid w:val="00AE480A"/>
    <w:rPr>
      <w:rFonts w:eastAsia="Times New Roman"/>
      <w:b/>
      <w:bCs/>
      <w:color w:val="000000"/>
    </w:rPr>
  </w:style>
  <w:style w:type="paragraph" w:styleId="BalonMetni">
    <w:name w:val="Balloon Text"/>
    <w:basedOn w:val="Normal"/>
    <w:link w:val="BalonMetniChar"/>
    <w:uiPriority w:val="99"/>
    <w:semiHidden/>
    <w:rsid w:val="00AE480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AE480A"/>
    <w:rPr>
      <w:rFonts w:ascii="Tahoma" w:hAnsi="Tahoma" w:cs="Tahoma"/>
      <w:color w:val="000000"/>
      <w:sz w:val="16"/>
      <w:szCs w:val="16"/>
    </w:rPr>
  </w:style>
  <w:style w:type="paragraph" w:customStyle="1" w:styleId="BodyText24">
    <w:name w:val="Body Text 24"/>
    <w:basedOn w:val="Normal"/>
    <w:uiPriority w:val="99"/>
    <w:rsid w:val="00AE480A"/>
    <w:rPr>
      <w:sz w:val="20"/>
      <w:szCs w:val="20"/>
    </w:rPr>
  </w:style>
  <w:style w:type="paragraph" w:customStyle="1" w:styleId="BodyText23">
    <w:name w:val="Body Text 23"/>
    <w:basedOn w:val="Normal"/>
    <w:uiPriority w:val="99"/>
    <w:rsid w:val="00AE480A"/>
    <w:pPr>
      <w:spacing w:after="60"/>
      <w:ind w:firstLine="340"/>
      <w:jc w:val="both"/>
    </w:pPr>
    <w:rPr>
      <w:b/>
      <w:bCs/>
      <w:sz w:val="20"/>
      <w:szCs w:val="20"/>
    </w:rPr>
  </w:style>
  <w:style w:type="paragraph" w:customStyle="1" w:styleId="BodyTextIndent21">
    <w:name w:val="Body Text Indent 21"/>
    <w:basedOn w:val="Normal"/>
    <w:uiPriority w:val="99"/>
    <w:rsid w:val="00AE480A"/>
    <w:pPr>
      <w:ind w:firstLine="708"/>
      <w:jc w:val="both"/>
    </w:pPr>
    <w:rPr>
      <w:b/>
      <w:bCs/>
    </w:rPr>
  </w:style>
  <w:style w:type="paragraph" w:customStyle="1" w:styleId="BodyTextIndent31">
    <w:name w:val="Body Text Indent 31"/>
    <w:basedOn w:val="Normal"/>
    <w:uiPriority w:val="99"/>
    <w:rsid w:val="00AE480A"/>
    <w:pPr>
      <w:ind w:firstLine="708"/>
      <w:jc w:val="both"/>
    </w:pPr>
  </w:style>
  <w:style w:type="paragraph" w:customStyle="1" w:styleId="DocumentMap1">
    <w:name w:val="Document Map1"/>
    <w:basedOn w:val="Normal"/>
    <w:uiPriority w:val="99"/>
    <w:rsid w:val="00AE480A"/>
    <w:pPr>
      <w:shd w:val="clear" w:color="auto" w:fill="000080"/>
    </w:pPr>
    <w:rPr>
      <w:rFonts w:ascii="Tahoma" w:hAnsi="Tahoma" w:cs="Tahoma"/>
      <w:sz w:val="22"/>
      <w:szCs w:val="22"/>
    </w:rPr>
  </w:style>
  <w:style w:type="paragraph" w:customStyle="1" w:styleId="BodyText31">
    <w:name w:val="Body Text 31"/>
    <w:basedOn w:val="Normal"/>
    <w:uiPriority w:val="99"/>
    <w:rsid w:val="00AE480A"/>
    <w:pPr>
      <w:spacing w:line="259" w:lineRule="auto"/>
      <w:jc w:val="both"/>
    </w:pPr>
  </w:style>
  <w:style w:type="paragraph" w:customStyle="1" w:styleId="BlockText1">
    <w:name w:val="Block Text1"/>
    <w:basedOn w:val="Normal"/>
    <w:uiPriority w:val="99"/>
    <w:rsid w:val="00AE480A"/>
    <w:pPr>
      <w:ind w:left="142" w:right="4" w:firstLine="1274"/>
      <w:jc w:val="both"/>
    </w:pPr>
    <w:rPr>
      <w:rFonts w:ascii="Arial" w:hAnsi="Arial" w:cs="Arial"/>
    </w:rPr>
  </w:style>
  <w:style w:type="paragraph" w:customStyle="1" w:styleId="BodyText22">
    <w:name w:val="Body Text 22"/>
    <w:basedOn w:val="Normal"/>
    <w:uiPriority w:val="99"/>
    <w:rsid w:val="00AE480A"/>
    <w:pPr>
      <w:ind w:firstLine="708"/>
      <w:jc w:val="both"/>
    </w:pPr>
    <w:rPr>
      <w:color w:val="auto"/>
    </w:rPr>
  </w:style>
  <w:style w:type="paragraph" w:customStyle="1" w:styleId="3-NormalYaz">
    <w:name w:val="3-Normal Yazı"/>
    <w:basedOn w:val="Normal"/>
    <w:uiPriority w:val="99"/>
    <w:rsid w:val="00AE480A"/>
    <w:pPr>
      <w:overflowPunct/>
      <w:autoSpaceDE/>
      <w:autoSpaceDN/>
      <w:jc w:val="both"/>
    </w:pPr>
    <w:rPr>
      <w:color w:val="auto"/>
      <w:sz w:val="19"/>
      <w:szCs w:val="19"/>
    </w:rPr>
  </w:style>
  <w:style w:type="paragraph" w:customStyle="1" w:styleId="BodyText21">
    <w:name w:val="Body Text 21"/>
    <w:basedOn w:val="Normal"/>
    <w:uiPriority w:val="99"/>
    <w:rsid w:val="00AE480A"/>
    <w:pPr>
      <w:spacing w:before="100" w:beforeAutospacing="1"/>
      <w:jc w:val="both"/>
    </w:pPr>
    <w:rPr>
      <w:color w:val="auto"/>
    </w:rPr>
  </w:style>
  <w:style w:type="character" w:styleId="DipnotBavurusu">
    <w:name w:val="footnote reference"/>
    <w:basedOn w:val="VarsaylanParagrafYazTipi"/>
    <w:uiPriority w:val="99"/>
    <w:semiHidden/>
    <w:rsid w:val="00AE480A"/>
    <w:rPr>
      <w:vertAlign w:val="superscript"/>
    </w:rPr>
  </w:style>
  <w:style w:type="character" w:styleId="SonNotBavurusu">
    <w:name w:val="endnote reference"/>
    <w:basedOn w:val="VarsaylanParagrafYazTipi"/>
    <w:uiPriority w:val="99"/>
    <w:semiHidden/>
    <w:rsid w:val="00AE480A"/>
    <w:rPr>
      <w:vertAlign w:val="superscript"/>
    </w:rPr>
  </w:style>
  <w:style w:type="character" w:customStyle="1" w:styleId="normal1">
    <w:name w:val="normal1"/>
    <w:basedOn w:val="VarsaylanParagrafYazTipi"/>
    <w:uiPriority w:val="99"/>
    <w:rsid w:val="00AE480A"/>
  </w:style>
  <w:style w:type="table" w:styleId="TabloKlavuzu">
    <w:name w:val="Table Grid"/>
    <w:basedOn w:val="NormalTablo"/>
    <w:unhideWhenUsed/>
    <w:locked/>
    <w:rsid w:val="00681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80805">
      <w:marLeft w:val="709"/>
      <w:marRight w:val="0"/>
      <w:marTop w:val="0"/>
      <w:marBottom w:val="0"/>
      <w:divBdr>
        <w:top w:val="none" w:sz="0" w:space="0" w:color="auto"/>
        <w:left w:val="none" w:sz="0" w:space="0" w:color="auto"/>
        <w:bottom w:val="none" w:sz="0" w:space="0" w:color="auto"/>
        <w:right w:val="none" w:sz="0" w:space="0" w:color="auto"/>
      </w:divBdr>
    </w:div>
    <w:div w:id="1076980806">
      <w:marLeft w:val="709"/>
      <w:marRight w:val="0"/>
      <w:marTop w:val="0"/>
      <w:marBottom w:val="0"/>
      <w:divBdr>
        <w:top w:val="none" w:sz="0" w:space="0" w:color="auto"/>
        <w:left w:val="none" w:sz="0" w:space="0" w:color="auto"/>
        <w:bottom w:val="none" w:sz="0" w:space="0" w:color="auto"/>
        <w:right w:val="none" w:sz="0" w:space="0" w:color="auto"/>
      </w:divBdr>
    </w:div>
    <w:div w:id="1076980807">
      <w:marLeft w:val="709"/>
      <w:marRight w:val="0"/>
      <w:marTop w:val="0"/>
      <w:marBottom w:val="0"/>
      <w:divBdr>
        <w:top w:val="none" w:sz="0" w:space="0" w:color="auto"/>
        <w:left w:val="none" w:sz="0" w:space="0" w:color="auto"/>
        <w:bottom w:val="none" w:sz="0" w:space="0" w:color="auto"/>
        <w:right w:val="none" w:sz="0" w:space="0" w:color="auto"/>
      </w:divBdr>
    </w:div>
    <w:div w:id="1076980808">
      <w:marLeft w:val="709"/>
      <w:marRight w:val="0"/>
      <w:marTop w:val="0"/>
      <w:marBottom w:val="0"/>
      <w:divBdr>
        <w:top w:val="none" w:sz="0" w:space="0" w:color="auto"/>
        <w:left w:val="none" w:sz="0" w:space="0" w:color="auto"/>
        <w:bottom w:val="none" w:sz="0" w:space="0" w:color="auto"/>
        <w:right w:val="none" w:sz="0" w:space="0" w:color="auto"/>
      </w:divBdr>
    </w:div>
    <w:div w:id="1076980809">
      <w:marLeft w:val="709"/>
      <w:marRight w:val="0"/>
      <w:marTop w:val="0"/>
      <w:marBottom w:val="0"/>
      <w:divBdr>
        <w:top w:val="none" w:sz="0" w:space="0" w:color="auto"/>
        <w:left w:val="none" w:sz="0" w:space="0" w:color="auto"/>
        <w:bottom w:val="none" w:sz="0" w:space="0" w:color="auto"/>
        <w:right w:val="none" w:sz="0" w:space="0" w:color="auto"/>
      </w:divBdr>
    </w:div>
    <w:div w:id="1076980810">
      <w:marLeft w:val="709"/>
      <w:marRight w:val="0"/>
      <w:marTop w:val="0"/>
      <w:marBottom w:val="0"/>
      <w:divBdr>
        <w:top w:val="none" w:sz="0" w:space="0" w:color="auto"/>
        <w:left w:val="none" w:sz="0" w:space="0" w:color="auto"/>
        <w:bottom w:val="none" w:sz="0" w:space="0" w:color="auto"/>
        <w:right w:val="none" w:sz="0" w:space="0" w:color="auto"/>
      </w:divBdr>
    </w:div>
    <w:div w:id="1076980811">
      <w:marLeft w:val="709"/>
      <w:marRight w:val="0"/>
      <w:marTop w:val="0"/>
      <w:marBottom w:val="0"/>
      <w:divBdr>
        <w:top w:val="none" w:sz="0" w:space="0" w:color="auto"/>
        <w:left w:val="none" w:sz="0" w:space="0" w:color="auto"/>
        <w:bottom w:val="none" w:sz="0" w:space="0" w:color="auto"/>
        <w:right w:val="none" w:sz="0" w:space="0" w:color="auto"/>
      </w:divBdr>
    </w:div>
    <w:div w:id="1076980812">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2031</Words>
  <Characters>11579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GENEL TEMİZLİK HİZMETİ ALIMI</vt:lpstr>
    </vt:vector>
  </TitlesOfParts>
  <Company>Dokuz Eylül Üniversitesi</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 TEMİZLİK HİZMETİ ALIMI</dc:title>
  <dc:creator>yasemin.alginer</dc:creator>
  <cp:lastModifiedBy>SELAHATTİN CANDAŞ</cp:lastModifiedBy>
  <cp:revision>16</cp:revision>
  <cp:lastPrinted>2016-01-29T13:36:00Z</cp:lastPrinted>
  <dcterms:created xsi:type="dcterms:W3CDTF">2020-07-02T11:49:00Z</dcterms:created>
  <dcterms:modified xsi:type="dcterms:W3CDTF">2025-01-02T11:46:00Z</dcterms:modified>
</cp:coreProperties>
</file>